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256" w:rsidRDefault="00CC2256"/>
    <w:p w:rsidR="00CC2256" w:rsidRDefault="00CC2256"/>
    <w:p w:rsidR="00CC2256" w:rsidRDefault="00CC2256"/>
    <w:p w:rsidR="00D91922" w:rsidRDefault="00FE6398">
      <w:r>
        <w:t>PROVISIONES.</w:t>
      </w:r>
    </w:p>
    <w:p w:rsidR="00FE6398" w:rsidRDefault="00FE6398">
      <w:pPr>
        <w:rPr>
          <w:rStyle w:val="Textoennegrita"/>
          <w:rFonts w:ascii="Arial" w:hAnsi="Arial" w:cs="Arial"/>
          <w:color w:val="222222"/>
          <w:sz w:val="20"/>
          <w:szCs w:val="20"/>
          <w:bdr w:val="none" w:sz="0" w:space="0" w:color="auto" w:frame="1"/>
          <w:shd w:val="clear" w:color="auto" w:fill="FFFFFF"/>
        </w:rPr>
      </w:pPr>
      <w:r w:rsidRPr="00AF3AEE">
        <w:rPr>
          <w:rStyle w:val="Textoennegrita"/>
          <w:rFonts w:ascii="Arial" w:hAnsi="Arial" w:cs="Arial"/>
          <w:color w:val="222222"/>
          <w:sz w:val="20"/>
          <w:szCs w:val="20"/>
          <w:highlight w:val="yellow"/>
          <w:bdr w:val="none" w:sz="0" w:space="0" w:color="auto" w:frame="1"/>
          <w:shd w:val="clear" w:color="auto" w:fill="FFFFFF"/>
        </w:rPr>
        <w:t>140. Provisión por retribuciones a largo plazo al personal (5290 a corto plazo)</w:t>
      </w:r>
    </w:p>
    <w:p w:rsidR="00CC2256" w:rsidRPr="00AF3AEE" w:rsidRDefault="00AF3AEE">
      <w:pPr>
        <w:rPr>
          <w:rStyle w:val="Textoennegrita"/>
          <w:rFonts w:ascii="Arial" w:hAnsi="Arial" w:cs="Arial"/>
          <w:b w:val="0"/>
          <w:color w:val="222222"/>
          <w:sz w:val="20"/>
          <w:szCs w:val="20"/>
          <w:bdr w:val="none" w:sz="0" w:space="0" w:color="auto" w:frame="1"/>
          <w:shd w:val="clear" w:color="auto" w:fill="FFFFFF"/>
        </w:rPr>
      </w:pPr>
      <w:r w:rsidRPr="00AF3AEE">
        <w:rPr>
          <w:rStyle w:val="Textoennegrita"/>
          <w:rFonts w:ascii="Arial" w:hAnsi="Arial" w:cs="Arial"/>
          <w:b w:val="0"/>
          <w:color w:val="222222"/>
          <w:sz w:val="20"/>
          <w:szCs w:val="20"/>
          <w:bdr w:val="none" w:sz="0" w:space="0" w:color="auto" w:frame="1"/>
          <w:shd w:val="clear" w:color="auto" w:fill="FFFFFF"/>
        </w:rPr>
        <w:t xml:space="preserve">Por ejemplo un trabajador denuncia a la empresa por el cobro de una indemnización por despido inferior a la real. </w:t>
      </w:r>
    </w:p>
    <w:p w:rsidR="00AF3AEE" w:rsidRPr="00AF3AEE" w:rsidRDefault="00AF3AEE">
      <w:pPr>
        <w:rPr>
          <w:rStyle w:val="Textoennegrita"/>
          <w:rFonts w:ascii="Arial" w:hAnsi="Arial" w:cs="Arial"/>
          <w:b w:val="0"/>
          <w:color w:val="943634" w:themeColor="accent2" w:themeShade="BF"/>
          <w:sz w:val="20"/>
          <w:szCs w:val="20"/>
          <w:bdr w:val="none" w:sz="0" w:space="0" w:color="auto" w:frame="1"/>
          <w:shd w:val="clear" w:color="auto" w:fill="FFFFFF"/>
        </w:rPr>
      </w:pPr>
      <w:r w:rsidRPr="00AF3AEE">
        <w:rPr>
          <w:rStyle w:val="Textoennegrita"/>
          <w:rFonts w:ascii="Arial" w:hAnsi="Arial" w:cs="Arial"/>
          <w:b w:val="0"/>
          <w:color w:val="943634" w:themeColor="accent2" w:themeShade="BF"/>
          <w:sz w:val="20"/>
          <w:szCs w:val="20"/>
          <w:bdr w:val="none" w:sz="0" w:space="0" w:color="auto" w:frame="1"/>
          <w:shd w:val="clear" w:color="auto" w:fill="FFFFFF"/>
        </w:rPr>
        <w:t>El este caso al dar de alta la provisión su contrapartida será el gasto concreto de persona al que se refiera. (64</w:t>
      </w:r>
      <w:proofErr w:type="gramStart"/>
      <w:r w:rsidRPr="00AF3AEE">
        <w:rPr>
          <w:rStyle w:val="Textoennegrita"/>
          <w:rFonts w:ascii="Arial" w:hAnsi="Arial" w:cs="Arial"/>
          <w:b w:val="0"/>
          <w:color w:val="943634" w:themeColor="accent2" w:themeShade="BF"/>
          <w:sz w:val="20"/>
          <w:szCs w:val="20"/>
          <w:bdr w:val="none" w:sz="0" w:space="0" w:color="auto" w:frame="1"/>
          <w:shd w:val="clear" w:color="auto" w:fill="FFFFFF"/>
        </w:rPr>
        <w:t>..)</w:t>
      </w:r>
      <w:proofErr w:type="gramEnd"/>
      <w:r w:rsidRPr="00AF3AEE">
        <w:rPr>
          <w:rStyle w:val="Textoennegrita"/>
          <w:rFonts w:ascii="Arial" w:hAnsi="Arial" w:cs="Arial"/>
          <w:b w:val="0"/>
          <w:color w:val="943634" w:themeColor="accent2" w:themeShade="BF"/>
          <w:sz w:val="20"/>
          <w:szCs w:val="20"/>
          <w:bdr w:val="none" w:sz="0" w:space="0" w:color="auto" w:frame="1"/>
          <w:shd w:val="clear" w:color="auto" w:fill="FFFFFF"/>
        </w:rPr>
        <w:t>Gastos de personal a ((549) Provisiones a c/p por retribuciones al personal.</w:t>
      </w:r>
    </w:p>
    <w:p w:rsidR="00AF3AEE" w:rsidRPr="00AF3AEE" w:rsidRDefault="00AF3AEE">
      <w:pPr>
        <w:rPr>
          <w:rStyle w:val="Textoennegrita"/>
          <w:rFonts w:ascii="Arial" w:hAnsi="Arial" w:cs="Arial"/>
          <w:b w:val="0"/>
          <w:color w:val="943634" w:themeColor="accent2" w:themeShade="BF"/>
          <w:sz w:val="20"/>
          <w:szCs w:val="20"/>
          <w:bdr w:val="none" w:sz="0" w:space="0" w:color="auto" w:frame="1"/>
          <w:shd w:val="clear" w:color="auto" w:fill="FFFFFF"/>
        </w:rPr>
      </w:pPr>
      <w:r w:rsidRPr="00AF3AEE">
        <w:rPr>
          <w:rStyle w:val="Textoennegrita"/>
          <w:rFonts w:ascii="Arial" w:hAnsi="Arial" w:cs="Arial"/>
          <w:b w:val="0"/>
          <w:color w:val="943634" w:themeColor="accent2" w:themeShade="BF"/>
          <w:sz w:val="20"/>
          <w:szCs w:val="20"/>
          <w:bdr w:val="none" w:sz="0" w:space="0" w:color="auto" w:frame="1"/>
          <w:shd w:val="clear" w:color="auto" w:fill="FFFFFF"/>
        </w:rPr>
        <w:t>En el momento en que se utilice la provisión el exceso de la misma ira a (79</w:t>
      </w:r>
      <w:proofErr w:type="gramStart"/>
      <w:r w:rsidRPr="00AF3AEE">
        <w:rPr>
          <w:rStyle w:val="Textoennegrita"/>
          <w:rFonts w:ascii="Arial" w:hAnsi="Arial" w:cs="Arial"/>
          <w:b w:val="0"/>
          <w:color w:val="943634" w:themeColor="accent2" w:themeShade="BF"/>
          <w:sz w:val="20"/>
          <w:szCs w:val="20"/>
          <w:bdr w:val="none" w:sz="0" w:space="0" w:color="auto" w:frame="1"/>
          <w:shd w:val="clear" w:color="auto" w:fill="FFFFFF"/>
        </w:rPr>
        <w:t>..)</w:t>
      </w:r>
      <w:proofErr w:type="gramEnd"/>
      <w:r w:rsidRPr="00AF3AEE">
        <w:rPr>
          <w:rStyle w:val="Textoennegrita"/>
          <w:rFonts w:ascii="Arial" w:hAnsi="Arial" w:cs="Arial"/>
          <w:b w:val="0"/>
          <w:color w:val="943634" w:themeColor="accent2" w:themeShade="BF"/>
          <w:sz w:val="20"/>
          <w:szCs w:val="20"/>
          <w:bdr w:val="none" w:sz="0" w:space="0" w:color="auto" w:frame="1"/>
          <w:shd w:val="clear" w:color="auto" w:fill="FFFFFF"/>
        </w:rPr>
        <w:t>Exceso de provisiones y la falta de la misma al gasto correspondiente.</w:t>
      </w:r>
    </w:p>
    <w:p w:rsidR="00CC2256" w:rsidRDefault="00387BDB">
      <w:pPr>
        <w:rPr>
          <w:rStyle w:val="Textoennegrita"/>
          <w:rFonts w:ascii="Arial" w:hAnsi="Arial" w:cs="Arial"/>
          <w:color w:val="222222"/>
          <w:sz w:val="20"/>
          <w:szCs w:val="20"/>
          <w:bdr w:val="none" w:sz="0" w:space="0" w:color="auto" w:frame="1"/>
          <w:shd w:val="clear" w:color="auto" w:fill="FFFFFF"/>
        </w:rPr>
      </w:pPr>
      <w:r>
        <w:rPr>
          <w:rStyle w:val="Textoennegrita"/>
          <w:rFonts w:ascii="Arial" w:hAnsi="Arial" w:cs="Arial"/>
          <w:color w:val="222222"/>
          <w:sz w:val="20"/>
          <w:szCs w:val="20"/>
          <w:bdr w:val="none" w:sz="0" w:space="0" w:color="auto" w:frame="1"/>
          <w:shd w:val="clear" w:color="auto" w:fill="FFFFFF"/>
        </w:rPr>
        <w:t xml:space="preserve">También se usan dichas provisiones paras las </w:t>
      </w:r>
      <w:r w:rsidRPr="00353C24">
        <w:rPr>
          <w:rStyle w:val="Textoennegrita"/>
          <w:rFonts w:ascii="Arial" w:hAnsi="Arial" w:cs="Arial"/>
          <w:color w:val="222222"/>
          <w:sz w:val="20"/>
          <w:szCs w:val="20"/>
          <w:highlight w:val="green"/>
          <w:bdr w:val="none" w:sz="0" w:space="0" w:color="auto" w:frame="1"/>
          <w:shd w:val="clear" w:color="auto" w:fill="FFFFFF"/>
        </w:rPr>
        <w:t>retribuciones a largo plazo del personal.</w:t>
      </w:r>
    </w:p>
    <w:p w:rsidR="00FE6398" w:rsidRDefault="007B1AC1">
      <w:pPr>
        <w:rPr>
          <w:rStyle w:val="Textoennegrita"/>
          <w:rFonts w:ascii="Arial" w:hAnsi="Arial" w:cs="Arial"/>
          <w:color w:val="222222"/>
          <w:sz w:val="20"/>
          <w:szCs w:val="20"/>
          <w:bdr w:val="none" w:sz="0" w:space="0" w:color="auto" w:frame="1"/>
          <w:shd w:val="clear" w:color="auto" w:fill="FFFFFF"/>
        </w:rPr>
      </w:pPr>
      <w:r>
        <w:rPr>
          <w:rStyle w:val="Textoennegrita"/>
          <w:rFonts w:ascii="Arial" w:hAnsi="Arial" w:cs="Arial"/>
          <w:color w:val="222222"/>
          <w:sz w:val="20"/>
          <w:szCs w:val="20"/>
          <w:bdr w:val="none" w:sz="0" w:space="0" w:color="auto" w:frame="1"/>
          <w:shd w:val="clear" w:color="auto" w:fill="FFFFFF"/>
        </w:rPr>
        <w:t>141. Provisión para impuestos (5291 a corto plazo).</w:t>
      </w:r>
    </w:p>
    <w:p w:rsidR="007B1AC1" w:rsidRDefault="007B1AC1">
      <w:pPr>
        <w:rPr>
          <w:rStyle w:val="Textoennegrita"/>
          <w:rFonts w:ascii="Arial" w:hAnsi="Arial" w:cs="Arial"/>
          <w:color w:val="222222"/>
          <w:sz w:val="20"/>
          <w:szCs w:val="20"/>
          <w:bdr w:val="none" w:sz="0" w:space="0" w:color="auto" w:frame="1"/>
          <w:shd w:val="clear" w:color="auto" w:fill="FFFFFF"/>
        </w:rPr>
      </w:pPr>
    </w:p>
    <w:p w:rsidR="007B1AC1" w:rsidRDefault="007B1AC1">
      <w:pPr>
        <w:rPr>
          <w:rStyle w:val="Textoennegrita"/>
          <w:rFonts w:ascii="Arial" w:hAnsi="Arial" w:cs="Arial"/>
          <w:color w:val="222222"/>
          <w:sz w:val="20"/>
          <w:szCs w:val="20"/>
          <w:bdr w:val="none" w:sz="0" w:space="0" w:color="auto" w:frame="1"/>
          <w:shd w:val="clear" w:color="auto" w:fill="FFFFFF"/>
        </w:rPr>
      </w:pPr>
      <w:r>
        <w:rPr>
          <w:rStyle w:val="Textoennegrita"/>
          <w:rFonts w:ascii="Arial" w:hAnsi="Arial" w:cs="Arial"/>
          <w:color w:val="222222"/>
          <w:sz w:val="20"/>
          <w:szCs w:val="20"/>
          <w:bdr w:val="none" w:sz="0" w:space="0" w:color="auto" w:frame="1"/>
          <w:shd w:val="clear" w:color="auto" w:fill="FFFFFF"/>
        </w:rPr>
        <w:t xml:space="preserve">142. </w:t>
      </w:r>
      <w:r w:rsidRPr="00AF3AEE">
        <w:rPr>
          <w:rStyle w:val="Textoennegrita"/>
          <w:rFonts w:ascii="Arial" w:hAnsi="Arial" w:cs="Arial"/>
          <w:color w:val="222222"/>
          <w:sz w:val="20"/>
          <w:szCs w:val="20"/>
          <w:highlight w:val="yellow"/>
          <w:bdr w:val="none" w:sz="0" w:space="0" w:color="auto" w:frame="1"/>
          <w:shd w:val="clear" w:color="auto" w:fill="FFFFFF"/>
        </w:rPr>
        <w:t>Provisión para otras responsabilidades (5292 a corto plazo).</w:t>
      </w:r>
    </w:p>
    <w:p w:rsidR="007B1AC1" w:rsidRPr="007B1AC1" w:rsidRDefault="007B1AC1" w:rsidP="007B1AC1">
      <w:pPr>
        <w:shd w:val="clear" w:color="auto" w:fill="FFFFFF"/>
        <w:spacing w:before="240" w:after="240" w:line="360" w:lineRule="atLeast"/>
        <w:ind w:left="240" w:right="240"/>
        <w:jc w:val="both"/>
        <w:textAlignment w:val="baseline"/>
        <w:rPr>
          <w:rFonts w:ascii="Arial" w:eastAsia="Times New Roman" w:hAnsi="Arial" w:cs="Arial"/>
          <w:color w:val="222222"/>
          <w:sz w:val="20"/>
          <w:szCs w:val="20"/>
          <w:lang w:eastAsia="es-ES"/>
        </w:rPr>
      </w:pPr>
      <w:r w:rsidRPr="007B1AC1">
        <w:rPr>
          <w:rFonts w:ascii="Arial" w:eastAsia="Times New Roman" w:hAnsi="Arial" w:cs="Arial"/>
          <w:color w:val="222222"/>
          <w:sz w:val="20"/>
          <w:szCs w:val="20"/>
          <w:lang w:eastAsia="es-ES"/>
        </w:rPr>
        <w:t>Pasivos no financieros surgidos por obligaciones de cuantía indeterminada no incluidas en otras provisiones:</w:t>
      </w:r>
    </w:p>
    <w:p w:rsidR="007B1AC1" w:rsidRPr="007B1AC1" w:rsidRDefault="007B1AC1" w:rsidP="007B1AC1">
      <w:pPr>
        <w:numPr>
          <w:ilvl w:val="0"/>
          <w:numId w:val="3"/>
        </w:numPr>
        <w:spacing w:after="150" w:line="360" w:lineRule="atLeast"/>
        <w:ind w:left="0"/>
        <w:jc w:val="both"/>
        <w:textAlignment w:val="baseline"/>
        <w:rPr>
          <w:rFonts w:ascii="Arial" w:eastAsia="Times New Roman" w:hAnsi="Arial" w:cs="Arial"/>
          <w:color w:val="555555"/>
          <w:sz w:val="20"/>
          <w:szCs w:val="20"/>
          <w:lang w:eastAsia="es-ES"/>
        </w:rPr>
      </w:pPr>
      <w:r w:rsidRPr="007B1AC1">
        <w:rPr>
          <w:rFonts w:ascii="Arial" w:eastAsia="Times New Roman" w:hAnsi="Arial" w:cs="Arial"/>
          <w:color w:val="555555"/>
          <w:sz w:val="20"/>
          <w:szCs w:val="20"/>
          <w:lang w:eastAsia="es-ES"/>
        </w:rPr>
        <w:t>Procedentes de litigios en curso.</w:t>
      </w:r>
    </w:p>
    <w:p w:rsidR="00AF3AEE" w:rsidRDefault="007B1AC1" w:rsidP="00AF3AEE">
      <w:pPr>
        <w:numPr>
          <w:ilvl w:val="0"/>
          <w:numId w:val="3"/>
        </w:numPr>
        <w:spacing w:after="150" w:line="360" w:lineRule="atLeast"/>
        <w:ind w:left="0"/>
        <w:jc w:val="both"/>
        <w:textAlignment w:val="baseline"/>
        <w:rPr>
          <w:rFonts w:ascii="Arial" w:eastAsia="Times New Roman" w:hAnsi="Arial" w:cs="Arial"/>
          <w:color w:val="555555"/>
          <w:sz w:val="20"/>
          <w:szCs w:val="20"/>
          <w:lang w:eastAsia="es-ES"/>
        </w:rPr>
      </w:pPr>
      <w:r w:rsidRPr="007B1AC1">
        <w:rPr>
          <w:rFonts w:ascii="Arial" w:eastAsia="Times New Roman" w:hAnsi="Arial" w:cs="Arial"/>
          <w:color w:val="555555"/>
          <w:sz w:val="20"/>
          <w:szCs w:val="20"/>
          <w:lang w:eastAsia="es-ES"/>
        </w:rPr>
        <w:t>Indemnizaciones u obligaciones derivados de avales y otras garantías similares a cargo de la empresa.</w:t>
      </w:r>
    </w:p>
    <w:p w:rsidR="00AF3AEE" w:rsidRDefault="00AF3AEE" w:rsidP="00AF3AEE">
      <w:pPr>
        <w:numPr>
          <w:ilvl w:val="0"/>
          <w:numId w:val="3"/>
        </w:numPr>
        <w:spacing w:after="150" w:line="360" w:lineRule="atLeast"/>
        <w:ind w:left="0"/>
        <w:jc w:val="both"/>
        <w:textAlignment w:val="baseline"/>
        <w:rPr>
          <w:rFonts w:ascii="Arial" w:eastAsia="Times New Roman" w:hAnsi="Arial" w:cs="Arial"/>
          <w:color w:val="555555"/>
          <w:sz w:val="20"/>
          <w:szCs w:val="20"/>
          <w:lang w:eastAsia="es-ES"/>
        </w:rPr>
      </w:pPr>
      <w:r>
        <w:rPr>
          <w:rFonts w:ascii="Arial" w:eastAsia="Times New Roman" w:hAnsi="Arial" w:cs="Arial"/>
          <w:color w:val="555555"/>
          <w:sz w:val="20"/>
          <w:szCs w:val="20"/>
          <w:lang w:eastAsia="es-ES"/>
        </w:rPr>
        <w:t>Sanciones por dañar el medio ambiente.</w:t>
      </w:r>
    </w:p>
    <w:p w:rsidR="00AF3AEE" w:rsidRPr="00AF3AEE" w:rsidRDefault="00AF3AEE" w:rsidP="00AF3AEE">
      <w:pPr>
        <w:rPr>
          <w:rStyle w:val="Textoennegrita"/>
          <w:rFonts w:ascii="Arial" w:hAnsi="Arial" w:cs="Arial"/>
          <w:b w:val="0"/>
          <w:color w:val="943634" w:themeColor="accent2" w:themeShade="BF"/>
          <w:sz w:val="20"/>
          <w:szCs w:val="20"/>
          <w:bdr w:val="none" w:sz="0" w:space="0" w:color="auto" w:frame="1"/>
          <w:shd w:val="clear" w:color="auto" w:fill="FFFFFF"/>
        </w:rPr>
      </w:pPr>
      <w:r>
        <w:rPr>
          <w:rFonts w:ascii="Arial" w:eastAsia="Times New Roman" w:hAnsi="Arial" w:cs="Arial"/>
          <w:color w:val="943634" w:themeColor="accent2" w:themeShade="BF"/>
          <w:sz w:val="20"/>
          <w:szCs w:val="20"/>
          <w:lang w:eastAsia="es-ES"/>
        </w:rPr>
        <w:t xml:space="preserve">En este caso </w:t>
      </w:r>
      <w:r w:rsidRPr="00AF3AEE">
        <w:rPr>
          <w:rStyle w:val="Textoennegrita"/>
          <w:rFonts w:ascii="Arial" w:hAnsi="Arial" w:cs="Arial"/>
          <w:b w:val="0"/>
          <w:color w:val="943634" w:themeColor="accent2" w:themeShade="BF"/>
          <w:sz w:val="20"/>
          <w:szCs w:val="20"/>
          <w:bdr w:val="none" w:sz="0" w:space="0" w:color="auto" w:frame="1"/>
          <w:shd w:val="clear" w:color="auto" w:fill="FFFFFF"/>
        </w:rPr>
        <w:t xml:space="preserve">al dar de alta la provisión su contrapartida será </w:t>
      </w:r>
      <w:r>
        <w:rPr>
          <w:rStyle w:val="Textoennegrita"/>
          <w:rFonts w:ascii="Arial" w:hAnsi="Arial" w:cs="Arial"/>
          <w:b w:val="0"/>
          <w:color w:val="943634" w:themeColor="accent2" w:themeShade="BF"/>
          <w:sz w:val="20"/>
          <w:szCs w:val="20"/>
          <w:bdr w:val="none" w:sz="0" w:space="0" w:color="auto" w:frame="1"/>
          <w:shd w:val="clear" w:color="auto" w:fill="FFFFFF"/>
        </w:rPr>
        <w:t>gastos excepcionales  (678.</w:t>
      </w:r>
      <w:r w:rsidRPr="00AF3AEE">
        <w:rPr>
          <w:rStyle w:val="Textoennegrita"/>
          <w:rFonts w:ascii="Arial" w:hAnsi="Arial" w:cs="Arial"/>
          <w:b w:val="0"/>
          <w:color w:val="943634" w:themeColor="accent2" w:themeShade="BF"/>
          <w:sz w:val="20"/>
          <w:szCs w:val="20"/>
          <w:bdr w:val="none" w:sz="0" w:space="0" w:color="auto" w:frame="1"/>
          <w:shd w:val="clear" w:color="auto" w:fill="FFFFFF"/>
        </w:rPr>
        <w:t>)Gast</w:t>
      </w:r>
      <w:r>
        <w:rPr>
          <w:rStyle w:val="Textoennegrita"/>
          <w:rFonts w:ascii="Arial" w:hAnsi="Arial" w:cs="Arial"/>
          <w:b w:val="0"/>
          <w:color w:val="943634" w:themeColor="accent2" w:themeShade="BF"/>
          <w:sz w:val="20"/>
          <w:szCs w:val="20"/>
          <w:bdr w:val="none" w:sz="0" w:space="0" w:color="auto" w:frame="1"/>
          <w:shd w:val="clear" w:color="auto" w:fill="FFFFFF"/>
        </w:rPr>
        <w:t>os de excepcionales  a (142/529) Provisiones para otras responsabilidades.</w:t>
      </w:r>
    </w:p>
    <w:p w:rsidR="00AF3AEE" w:rsidRPr="007B1AC1" w:rsidRDefault="00AF3AEE" w:rsidP="00AF3AEE">
      <w:pPr>
        <w:spacing w:after="150" w:line="360" w:lineRule="atLeast"/>
        <w:jc w:val="both"/>
        <w:textAlignment w:val="baseline"/>
        <w:rPr>
          <w:rFonts w:ascii="Arial" w:eastAsia="Times New Roman" w:hAnsi="Arial" w:cs="Arial"/>
          <w:color w:val="943634" w:themeColor="accent2" w:themeShade="BF"/>
          <w:sz w:val="20"/>
          <w:szCs w:val="20"/>
          <w:lang w:eastAsia="es-ES"/>
        </w:rPr>
      </w:pPr>
      <w:r w:rsidRPr="00AF3AEE">
        <w:rPr>
          <w:rStyle w:val="Textoennegrita"/>
          <w:rFonts w:ascii="Arial" w:hAnsi="Arial" w:cs="Arial"/>
          <w:b w:val="0"/>
          <w:color w:val="943634" w:themeColor="accent2" w:themeShade="BF"/>
          <w:sz w:val="20"/>
          <w:szCs w:val="20"/>
          <w:bdr w:val="none" w:sz="0" w:space="0" w:color="auto" w:frame="1"/>
          <w:shd w:val="clear" w:color="auto" w:fill="FFFFFF"/>
        </w:rPr>
        <w:t>En el momento en que se utilice la provisión el exceso de la misma ira a (79</w:t>
      </w:r>
      <w:proofErr w:type="gramStart"/>
      <w:r w:rsidRPr="00AF3AEE">
        <w:rPr>
          <w:rStyle w:val="Textoennegrita"/>
          <w:rFonts w:ascii="Arial" w:hAnsi="Arial" w:cs="Arial"/>
          <w:b w:val="0"/>
          <w:color w:val="943634" w:themeColor="accent2" w:themeShade="BF"/>
          <w:sz w:val="20"/>
          <w:szCs w:val="20"/>
          <w:bdr w:val="none" w:sz="0" w:space="0" w:color="auto" w:frame="1"/>
          <w:shd w:val="clear" w:color="auto" w:fill="FFFFFF"/>
        </w:rPr>
        <w:t>..)</w:t>
      </w:r>
      <w:proofErr w:type="gramEnd"/>
      <w:r w:rsidRPr="00AF3AEE">
        <w:rPr>
          <w:rStyle w:val="Textoennegrita"/>
          <w:rFonts w:ascii="Arial" w:hAnsi="Arial" w:cs="Arial"/>
          <w:b w:val="0"/>
          <w:color w:val="943634" w:themeColor="accent2" w:themeShade="BF"/>
          <w:sz w:val="20"/>
          <w:szCs w:val="20"/>
          <w:bdr w:val="none" w:sz="0" w:space="0" w:color="auto" w:frame="1"/>
          <w:shd w:val="clear" w:color="auto" w:fill="FFFFFF"/>
        </w:rPr>
        <w:t>Exceso de provisiones y la falta de la misma al gasto correspondiente</w:t>
      </w:r>
    </w:p>
    <w:p w:rsidR="007B1AC1" w:rsidRDefault="007B1AC1">
      <w:pPr>
        <w:rPr>
          <w:rStyle w:val="Textoennegrita"/>
          <w:rFonts w:ascii="Arial" w:hAnsi="Arial" w:cs="Arial"/>
          <w:color w:val="222222"/>
          <w:sz w:val="20"/>
          <w:szCs w:val="20"/>
          <w:bdr w:val="none" w:sz="0" w:space="0" w:color="auto" w:frame="1"/>
          <w:shd w:val="clear" w:color="auto" w:fill="FFFFFF"/>
        </w:rPr>
      </w:pPr>
    </w:p>
    <w:p w:rsidR="007B1AC1" w:rsidRDefault="007B1AC1">
      <w:pPr>
        <w:rPr>
          <w:rStyle w:val="Textoennegrita"/>
          <w:rFonts w:ascii="Arial" w:hAnsi="Arial" w:cs="Arial"/>
          <w:color w:val="222222"/>
          <w:sz w:val="20"/>
          <w:szCs w:val="20"/>
          <w:bdr w:val="none" w:sz="0" w:space="0" w:color="auto" w:frame="1"/>
          <w:shd w:val="clear" w:color="auto" w:fill="FFFFFF"/>
        </w:rPr>
      </w:pPr>
      <w:r w:rsidRPr="001344F4">
        <w:rPr>
          <w:rStyle w:val="Textoennegrita"/>
          <w:rFonts w:ascii="Arial" w:hAnsi="Arial" w:cs="Arial"/>
          <w:color w:val="222222"/>
          <w:sz w:val="20"/>
          <w:szCs w:val="20"/>
          <w:highlight w:val="yellow"/>
          <w:bdr w:val="none" w:sz="0" w:space="0" w:color="auto" w:frame="1"/>
          <w:shd w:val="clear" w:color="auto" w:fill="FFFFFF"/>
        </w:rPr>
        <w:t>143. Provisión por desmantelamiento, retiro o rehabilitación del inmovilizado.</w:t>
      </w:r>
    </w:p>
    <w:p w:rsidR="007B1AC1" w:rsidRDefault="007B1AC1" w:rsidP="007B1AC1">
      <w:pPr>
        <w:pStyle w:val="NormalWeb"/>
        <w:shd w:val="clear" w:color="auto" w:fill="FFFFFF"/>
        <w:spacing w:before="240" w:beforeAutospacing="0" w:after="240" w:afterAutospacing="0" w:line="360" w:lineRule="atLeast"/>
        <w:ind w:left="240" w:right="240"/>
        <w:jc w:val="both"/>
        <w:textAlignment w:val="baseline"/>
        <w:rPr>
          <w:rFonts w:ascii="Arial" w:hAnsi="Arial" w:cs="Arial"/>
          <w:color w:val="222222"/>
          <w:sz w:val="20"/>
          <w:szCs w:val="20"/>
        </w:rPr>
      </w:pPr>
      <w:r>
        <w:rPr>
          <w:rFonts w:ascii="Arial" w:hAnsi="Arial" w:cs="Arial"/>
          <w:color w:val="222222"/>
          <w:sz w:val="20"/>
          <w:szCs w:val="20"/>
        </w:rPr>
        <w:t xml:space="preserve">Formarán parte del valor del inmovilizado material, la estimación inicial del valor actual de las obligaciones asumidas derivadas del desmantelamiento o retiro y otras asociadas al citado activo, tales como los costes de rehabilitación del lugar sobre el que se asienta, </w:t>
      </w:r>
      <w:r>
        <w:rPr>
          <w:rFonts w:ascii="Arial" w:hAnsi="Arial" w:cs="Arial"/>
          <w:color w:val="222222"/>
          <w:sz w:val="20"/>
          <w:szCs w:val="20"/>
        </w:rPr>
        <w:lastRenderedPageBreak/>
        <w:t>siempre que estas obligaciones den lugar al registro de provisiones de acuerdo con lo dispuesto en la norma aplicable a éstas.</w:t>
      </w:r>
    </w:p>
    <w:p w:rsidR="007B1AC1" w:rsidRPr="001344F4" w:rsidRDefault="007B1AC1" w:rsidP="007B1AC1">
      <w:pPr>
        <w:pStyle w:val="NormalWeb"/>
        <w:shd w:val="clear" w:color="auto" w:fill="FFFFFF"/>
        <w:spacing w:before="240" w:beforeAutospacing="0" w:after="240" w:afterAutospacing="0" w:line="360" w:lineRule="atLeast"/>
        <w:ind w:left="240" w:right="240"/>
        <w:jc w:val="both"/>
        <w:textAlignment w:val="baseline"/>
        <w:rPr>
          <w:rFonts w:ascii="Arial" w:hAnsi="Arial" w:cs="Arial"/>
          <w:color w:val="943634" w:themeColor="accent2" w:themeShade="BF"/>
          <w:sz w:val="20"/>
          <w:szCs w:val="20"/>
        </w:rPr>
      </w:pPr>
      <w:r w:rsidRPr="001344F4">
        <w:rPr>
          <w:rFonts w:ascii="Arial" w:hAnsi="Arial" w:cs="Arial"/>
          <w:color w:val="943634" w:themeColor="accent2" w:themeShade="BF"/>
          <w:sz w:val="20"/>
          <w:szCs w:val="20"/>
        </w:rPr>
        <w:t>Por tanto, el importe estimado del valor actual de los costes del desmantelamiento o retiro y rehabilitación se registrará contablemente como provisión, con cargo a la correspondiente cuenta de inmovilizado material, cuando se incurra en la obligación de efectuarla, bien en el momento de su adquisición o posteriormente.</w:t>
      </w:r>
    </w:p>
    <w:p w:rsidR="007B1AC1" w:rsidRPr="001344F4" w:rsidRDefault="007B1AC1" w:rsidP="007B1AC1">
      <w:pPr>
        <w:pStyle w:val="NormalWeb"/>
        <w:shd w:val="clear" w:color="auto" w:fill="FFFFFF"/>
        <w:spacing w:before="240" w:beforeAutospacing="0" w:after="240" w:afterAutospacing="0" w:line="360" w:lineRule="atLeast"/>
        <w:ind w:left="240" w:right="240"/>
        <w:jc w:val="both"/>
        <w:textAlignment w:val="baseline"/>
        <w:rPr>
          <w:rFonts w:ascii="Arial" w:hAnsi="Arial" w:cs="Arial"/>
          <w:color w:val="943634" w:themeColor="accent2" w:themeShade="BF"/>
          <w:sz w:val="20"/>
          <w:szCs w:val="20"/>
        </w:rPr>
      </w:pPr>
      <w:r w:rsidRPr="001344F4">
        <w:rPr>
          <w:rFonts w:ascii="Arial" w:hAnsi="Arial" w:cs="Arial"/>
          <w:color w:val="943634" w:themeColor="accent2" w:themeShade="BF"/>
          <w:sz w:val="20"/>
          <w:szCs w:val="20"/>
        </w:rPr>
        <w:t>Más adelante, se ajustará el importe de la provisión por los incrementos o disminuciones de su importe originadas por una nueva estimación de la misma, con cargo o abono, respectivamente, a la cuenta de inmovilizado.</w:t>
      </w:r>
      <w:r w:rsidR="001344F4">
        <w:rPr>
          <w:rFonts w:ascii="Arial" w:hAnsi="Arial" w:cs="Arial"/>
          <w:color w:val="943634" w:themeColor="accent2" w:themeShade="BF"/>
          <w:sz w:val="20"/>
          <w:szCs w:val="20"/>
        </w:rPr>
        <w:t xml:space="preserve"> Cuando aumente el valor del inmovilizado material las amortizaciones deberán de ajustarse prospectivamente para los años posteriores. Cuando disminuya su valor existe el límite establecido en la RICAC.</w:t>
      </w:r>
    </w:p>
    <w:p w:rsidR="007B1AC1" w:rsidRPr="001344F4" w:rsidRDefault="007B1AC1" w:rsidP="007B1AC1">
      <w:pPr>
        <w:pStyle w:val="NormalWeb"/>
        <w:shd w:val="clear" w:color="auto" w:fill="FFFFFF"/>
        <w:spacing w:before="0" w:beforeAutospacing="0" w:after="0" w:afterAutospacing="0" w:line="360" w:lineRule="atLeast"/>
        <w:ind w:left="240" w:right="240"/>
        <w:jc w:val="both"/>
        <w:textAlignment w:val="baseline"/>
        <w:rPr>
          <w:rFonts w:ascii="Arial" w:hAnsi="Arial" w:cs="Arial"/>
          <w:color w:val="943634" w:themeColor="accent2" w:themeShade="BF"/>
          <w:sz w:val="20"/>
          <w:szCs w:val="20"/>
        </w:rPr>
      </w:pPr>
      <w:r w:rsidRPr="001344F4">
        <w:rPr>
          <w:rFonts w:ascii="Arial" w:hAnsi="Arial" w:cs="Arial"/>
          <w:color w:val="943634" w:themeColor="accent2" w:themeShade="BF"/>
          <w:sz w:val="20"/>
          <w:szCs w:val="20"/>
        </w:rPr>
        <w:t>Por el importe de los ajustes que surjan por la actualización financiera de su valor, se incrementará la provisión, con cargo a la cuenta 660. </w:t>
      </w:r>
      <w:r w:rsidRPr="001344F4">
        <w:rPr>
          <w:rStyle w:val="nfasis"/>
          <w:rFonts w:ascii="Arial" w:hAnsi="Arial" w:cs="Arial"/>
          <w:color w:val="943634" w:themeColor="accent2" w:themeShade="BF"/>
          <w:sz w:val="20"/>
          <w:szCs w:val="20"/>
          <w:bdr w:val="none" w:sz="0" w:space="0" w:color="auto" w:frame="1"/>
        </w:rPr>
        <w:t>Gastos financieros por actualización de las provisiones.</w:t>
      </w:r>
    </w:p>
    <w:p w:rsidR="007B1AC1" w:rsidRDefault="007B1AC1"/>
    <w:p w:rsidR="007B1AC1" w:rsidRDefault="007B1AC1" w:rsidP="007B1AC1">
      <w:pPr>
        <w:rPr>
          <w:rStyle w:val="Textoennegrita"/>
          <w:rFonts w:ascii="Arial" w:hAnsi="Arial" w:cs="Arial"/>
          <w:color w:val="222222"/>
          <w:sz w:val="20"/>
          <w:szCs w:val="20"/>
          <w:bdr w:val="none" w:sz="0" w:space="0" w:color="auto" w:frame="1"/>
          <w:shd w:val="clear" w:color="auto" w:fill="FFFFFF"/>
        </w:rPr>
      </w:pPr>
      <w:r w:rsidRPr="0052677E">
        <w:rPr>
          <w:rStyle w:val="Textoennegrita"/>
          <w:rFonts w:ascii="Arial" w:hAnsi="Arial" w:cs="Arial"/>
          <w:color w:val="222222"/>
          <w:sz w:val="20"/>
          <w:szCs w:val="20"/>
          <w:highlight w:val="yellow"/>
          <w:bdr w:val="none" w:sz="0" w:space="0" w:color="auto" w:frame="1"/>
          <w:shd w:val="clear" w:color="auto" w:fill="FFFFFF"/>
        </w:rPr>
        <w:t>145. Provisión para actuaciones medioambientales (5295 a corto plazo).</w:t>
      </w:r>
    </w:p>
    <w:p w:rsidR="0052677E" w:rsidRDefault="007B1AC1" w:rsidP="007B1AC1">
      <w:pPr>
        <w:rPr>
          <w:rFonts w:ascii="Arial" w:hAnsi="Arial" w:cs="Arial"/>
          <w:color w:val="222222"/>
          <w:sz w:val="20"/>
          <w:szCs w:val="20"/>
          <w:shd w:val="clear" w:color="auto" w:fill="FFFFFF"/>
        </w:rPr>
      </w:pPr>
      <w:r>
        <w:rPr>
          <w:rFonts w:ascii="Arial" w:hAnsi="Arial" w:cs="Arial"/>
          <w:color w:val="222222"/>
          <w:sz w:val="20"/>
          <w:szCs w:val="20"/>
          <w:shd w:val="clear" w:color="auto" w:fill="FFFFFF"/>
        </w:rPr>
        <w:t>Obligaciones legales, contractuales o implícitas de la empresa o compromisos adquiridos por la misma, de cuantía indeterminada, para prevenir o reparar daños sobre el medio ambiente, salvo las originadas por el desmantelamiento, retiro o rehabilitación del inmovilizado (cuenta 143)</w:t>
      </w:r>
      <w:r w:rsidR="0052677E">
        <w:rPr>
          <w:rFonts w:ascii="Arial" w:hAnsi="Arial" w:cs="Arial"/>
          <w:color w:val="222222"/>
          <w:sz w:val="20"/>
          <w:szCs w:val="20"/>
          <w:shd w:val="clear" w:color="auto" w:fill="FFFFFF"/>
        </w:rPr>
        <w:t xml:space="preserve"> y salvo sanciones por incumplimiento del medio ambiente que van a (142).</w:t>
      </w:r>
    </w:p>
    <w:p w:rsidR="0052677E" w:rsidRPr="00AF3AEE" w:rsidRDefault="0052677E" w:rsidP="0052677E">
      <w:pPr>
        <w:rPr>
          <w:rStyle w:val="Textoennegrita"/>
          <w:rFonts w:ascii="Arial" w:hAnsi="Arial" w:cs="Arial"/>
          <w:b w:val="0"/>
          <w:color w:val="943634" w:themeColor="accent2" w:themeShade="BF"/>
          <w:sz w:val="20"/>
          <w:szCs w:val="20"/>
          <w:bdr w:val="none" w:sz="0" w:space="0" w:color="auto" w:frame="1"/>
          <w:shd w:val="clear" w:color="auto" w:fill="FFFFFF"/>
        </w:rPr>
      </w:pPr>
      <w:r>
        <w:rPr>
          <w:rFonts w:ascii="Arial" w:eastAsia="Times New Roman" w:hAnsi="Arial" w:cs="Arial"/>
          <w:color w:val="943634" w:themeColor="accent2" w:themeShade="BF"/>
          <w:sz w:val="20"/>
          <w:szCs w:val="20"/>
          <w:lang w:eastAsia="es-ES"/>
        </w:rPr>
        <w:t xml:space="preserve">En este caso </w:t>
      </w:r>
      <w:r w:rsidRPr="00AF3AEE">
        <w:rPr>
          <w:rStyle w:val="Textoennegrita"/>
          <w:rFonts w:ascii="Arial" w:hAnsi="Arial" w:cs="Arial"/>
          <w:b w:val="0"/>
          <w:color w:val="943634" w:themeColor="accent2" w:themeShade="BF"/>
          <w:sz w:val="20"/>
          <w:szCs w:val="20"/>
          <w:bdr w:val="none" w:sz="0" w:space="0" w:color="auto" w:frame="1"/>
          <w:shd w:val="clear" w:color="auto" w:fill="FFFFFF"/>
        </w:rPr>
        <w:t xml:space="preserve">al dar de alta la provisión su contrapartida será </w:t>
      </w:r>
      <w:r>
        <w:rPr>
          <w:rStyle w:val="Textoennegrita"/>
          <w:rFonts w:ascii="Arial" w:hAnsi="Arial" w:cs="Arial"/>
          <w:b w:val="0"/>
          <w:color w:val="943634" w:themeColor="accent2" w:themeShade="BF"/>
          <w:sz w:val="20"/>
          <w:szCs w:val="20"/>
          <w:bdr w:val="none" w:sz="0" w:space="0" w:color="auto" w:frame="1"/>
          <w:shd w:val="clear" w:color="auto" w:fill="FFFFFF"/>
        </w:rPr>
        <w:t>(678.</w:t>
      </w:r>
      <w:r w:rsidRPr="00AF3AEE">
        <w:rPr>
          <w:rStyle w:val="Textoennegrita"/>
          <w:rFonts w:ascii="Arial" w:hAnsi="Arial" w:cs="Arial"/>
          <w:b w:val="0"/>
          <w:color w:val="943634" w:themeColor="accent2" w:themeShade="BF"/>
          <w:sz w:val="20"/>
          <w:szCs w:val="20"/>
          <w:bdr w:val="none" w:sz="0" w:space="0" w:color="auto" w:frame="1"/>
          <w:shd w:val="clear" w:color="auto" w:fill="FFFFFF"/>
        </w:rPr>
        <w:t>)</w:t>
      </w:r>
      <w:r>
        <w:rPr>
          <w:rStyle w:val="Textoennegrita"/>
          <w:rFonts w:ascii="Arial" w:hAnsi="Arial" w:cs="Arial"/>
          <w:b w:val="0"/>
          <w:color w:val="943634" w:themeColor="accent2" w:themeShade="BF"/>
          <w:sz w:val="20"/>
          <w:szCs w:val="20"/>
          <w:bdr w:val="none" w:sz="0" w:space="0" w:color="auto" w:frame="1"/>
          <w:shd w:val="clear" w:color="auto" w:fill="FFFFFF"/>
        </w:rPr>
        <w:t xml:space="preserve"> Reparaciones y conservaciones   a (145/5295) Provisiones para actuaciones medioambientales.</w:t>
      </w:r>
    </w:p>
    <w:p w:rsidR="0052677E" w:rsidRDefault="0052677E" w:rsidP="0052677E">
      <w:pPr>
        <w:spacing w:after="150" w:line="360" w:lineRule="atLeast"/>
        <w:jc w:val="both"/>
        <w:textAlignment w:val="baseline"/>
        <w:rPr>
          <w:rStyle w:val="Textoennegrita"/>
          <w:rFonts w:ascii="Arial" w:hAnsi="Arial" w:cs="Arial"/>
          <w:b w:val="0"/>
          <w:color w:val="943634" w:themeColor="accent2" w:themeShade="BF"/>
          <w:sz w:val="20"/>
          <w:szCs w:val="20"/>
          <w:bdr w:val="none" w:sz="0" w:space="0" w:color="auto" w:frame="1"/>
          <w:shd w:val="clear" w:color="auto" w:fill="FFFFFF"/>
        </w:rPr>
      </w:pPr>
      <w:r w:rsidRPr="00AF3AEE">
        <w:rPr>
          <w:rStyle w:val="Textoennegrita"/>
          <w:rFonts w:ascii="Arial" w:hAnsi="Arial" w:cs="Arial"/>
          <w:b w:val="0"/>
          <w:color w:val="943634" w:themeColor="accent2" w:themeShade="BF"/>
          <w:sz w:val="20"/>
          <w:szCs w:val="20"/>
          <w:bdr w:val="none" w:sz="0" w:space="0" w:color="auto" w:frame="1"/>
          <w:shd w:val="clear" w:color="auto" w:fill="FFFFFF"/>
        </w:rPr>
        <w:t>En el momento en que se utilice la provisión el exceso de la misma ira a (79</w:t>
      </w:r>
      <w:proofErr w:type="gramStart"/>
      <w:r w:rsidRPr="00AF3AEE">
        <w:rPr>
          <w:rStyle w:val="Textoennegrita"/>
          <w:rFonts w:ascii="Arial" w:hAnsi="Arial" w:cs="Arial"/>
          <w:b w:val="0"/>
          <w:color w:val="943634" w:themeColor="accent2" w:themeShade="BF"/>
          <w:sz w:val="20"/>
          <w:szCs w:val="20"/>
          <w:bdr w:val="none" w:sz="0" w:space="0" w:color="auto" w:frame="1"/>
          <w:shd w:val="clear" w:color="auto" w:fill="FFFFFF"/>
        </w:rPr>
        <w:t>..)</w:t>
      </w:r>
      <w:proofErr w:type="gramEnd"/>
      <w:r w:rsidRPr="00AF3AEE">
        <w:rPr>
          <w:rStyle w:val="Textoennegrita"/>
          <w:rFonts w:ascii="Arial" w:hAnsi="Arial" w:cs="Arial"/>
          <w:b w:val="0"/>
          <w:color w:val="943634" w:themeColor="accent2" w:themeShade="BF"/>
          <w:sz w:val="20"/>
          <w:szCs w:val="20"/>
          <w:bdr w:val="none" w:sz="0" w:space="0" w:color="auto" w:frame="1"/>
          <w:shd w:val="clear" w:color="auto" w:fill="FFFFFF"/>
        </w:rPr>
        <w:t>Exceso de provisiones y la falta de la misma al gasto correspondiente</w:t>
      </w:r>
    </w:p>
    <w:p w:rsidR="0052677E" w:rsidRPr="007B1AC1" w:rsidRDefault="0052677E" w:rsidP="0052677E">
      <w:pPr>
        <w:spacing w:after="150" w:line="360" w:lineRule="atLeast"/>
        <w:jc w:val="both"/>
        <w:textAlignment w:val="baseline"/>
        <w:rPr>
          <w:rFonts w:ascii="Arial" w:eastAsia="Times New Roman" w:hAnsi="Arial" w:cs="Arial"/>
          <w:color w:val="943634" w:themeColor="accent2" w:themeShade="BF"/>
          <w:sz w:val="20"/>
          <w:szCs w:val="20"/>
          <w:lang w:eastAsia="es-ES"/>
        </w:rPr>
      </w:pPr>
      <w:r>
        <w:rPr>
          <w:rStyle w:val="Textoennegrita"/>
          <w:rFonts w:ascii="Arial" w:hAnsi="Arial" w:cs="Arial"/>
          <w:b w:val="0"/>
          <w:color w:val="943634" w:themeColor="accent2" w:themeShade="BF"/>
          <w:sz w:val="20"/>
          <w:szCs w:val="20"/>
          <w:bdr w:val="none" w:sz="0" w:space="0" w:color="auto" w:frame="1"/>
          <w:shd w:val="clear" w:color="auto" w:fill="FFFFFF"/>
        </w:rPr>
        <w:t>Si es a largo plazo iré actualizando la provisión con la cuenta (660) y el exceso de provisión a la cuenta Exceso de provisiones.</w:t>
      </w:r>
    </w:p>
    <w:p w:rsidR="0052677E" w:rsidRDefault="0052677E" w:rsidP="007B1AC1">
      <w:pPr>
        <w:rPr>
          <w:rFonts w:ascii="Arial" w:hAnsi="Arial" w:cs="Arial"/>
          <w:color w:val="222222"/>
          <w:sz w:val="20"/>
          <w:szCs w:val="20"/>
          <w:shd w:val="clear" w:color="auto" w:fill="FFFFFF"/>
        </w:rPr>
      </w:pPr>
    </w:p>
    <w:p w:rsidR="0052677E" w:rsidRPr="0052677E" w:rsidRDefault="0052677E" w:rsidP="007B1AC1">
      <w:pPr>
        <w:rPr>
          <w:rFonts w:ascii="Arial" w:hAnsi="Arial" w:cs="Arial"/>
          <w:color w:val="222222"/>
          <w:sz w:val="20"/>
          <w:szCs w:val="20"/>
          <w:shd w:val="clear" w:color="auto" w:fill="FFFFFF"/>
        </w:rPr>
      </w:pPr>
    </w:p>
    <w:p w:rsidR="007B1AC1" w:rsidRDefault="009E57B9" w:rsidP="007B1AC1">
      <w:pPr>
        <w:rPr>
          <w:rStyle w:val="Textoennegrita"/>
          <w:rFonts w:ascii="Arial" w:hAnsi="Arial" w:cs="Arial"/>
          <w:color w:val="222222"/>
          <w:sz w:val="20"/>
          <w:szCs w:val="20"/>
          <w:bdr w:val="none" w:sz="0" w:space="0" w:color="auto" w:frame="1"/>
          <w:shd w:val="clear" w:color="auto" w:fill="FFFFFF"/>
        </w:rPr>
      </w:pPr>
      <w:r>
        <w:rPr>
          <w:rStyle w:val="Textoennegrita"/>
          <w:rFonts w:ascii="Arial" w:hAnsi="Arial" w:cs="Arial"/>
          <w:color w:val="222222"/>
          <w:sz w:val="20"/>
          <w:szCs w:val="20"/>
          <w:highlight w:val="yellow"/>
          <w:bdr w:val="none" w:sz="0" w:space="0" w:color="auto" w:frame="1"/>
          <w:shd w:val="clear" w:color="auto" w:fill="FFFFFF"/>
        </w:rPr>
        <w:t>1</w:t>
      </w:r>
      <w:r w:rsidR="007B1AC1" w:rsidRPr="0052677E">
        <w:rPr>
          <w:rStyle w:val="Textoennegrita"/>
          <w:rFonts w:ascii="Arial" w:hAnsi="Arial" w:cs="Arial"/>
          <w:color w:val="222222"/>
          <w:sz w:val="20"/>
          <w:szCs w:val="20"/>
          <w:highlight w:val="yellow"/>
          <w:bdr w:val="none" w:sz="0" w:space="0" w:color="auto" w:frame="1"/>
          <w:shd w:val="clear" w:color="auto" w:fill="FFFFFF"/>
        </w:rPr>
        <w:t>46. Provisión para reestructuraciones (5296 a corto plazo)</w:t>
      </w:r>
    </w:p>
    <w:p w:rsidR="007B1AC1" w:rsidRPr="007B1AC1" w:rsidRDefault="007B1AC1" w:rsidP="007B1AC1">
      <w:pPr>
        <w:shd w:val="clear" w:color="auto" w:fill="FFFFFF"/>
        <w:spacing w:after="0"/>
        <w:ind w:left="240" w:right="240"/>
        <w:jc w:val="both"/>
        <w:textAlignment w:val="baseline"/>
        <w:rPr>
          <w:rFonts w:ascii="Arial" w:eastAsia="Times New Roman" w:hAnsi="Arial" w:cs="Arial"/>
          <w:color w:val="222222"/>
          <w:sz w:val="20"/>
          <w:szCs w:val="20"/>
          <w:lang w:eastAsia="es-ES"/>
        </w:rPr>
      </w:pPr>
      <w:r w:rsidRPr="007B1AC1">
        <w:rPr>
          <w:rFonts w:ascii="Arial" w:eastAsia="Times New Roman" w:hAnsi="Arial" w:cs="Arial"/>
          <w:color w:val="222222"/>
          <w:sz w:val="20"/>
          <w:szCs w:val="20"/>
          <w:lang w:eastAsia="es-ES"/>
        </w:rPr>
        <w:t>Importe estimado de los costes que surjan directamente de una reestructuración</w:t>
      </w:r>
      <w:r w:rsidR="009E57B9">
        <w:rPr>
          <w:rFonts w:ascii="Arial" w:eastAsia="Times New Roman" w:hAnsi="Arial" w:cs="Arial"/>
          <w:color w:val="222222"/>
          <w:sz w:val="20"/>
          <w:szCs w:val="20"/>
          <w:lang w:eastAsia="es-ES"/>
        </w:rPr>
        <w:t xml:space="preserve"> de personal</w:t>
      </w:r>
      <w:r w:rsidRPr="007B1AC1">
        <w:rPr>
          <w:rFonts w:ascii="Arial" w:eastAsia="Times New Roman" w:hAnsi="Arial" w:cs="Arial"/>
          <w:color w:val="222222"/>
          <w:sz w:val="20"/>
          <w:szCs w:val="20"/>
          <w:lang w:eastAsia="es-ES"/>
        </w:rPr>
        <w:t>, si se cumplen dos condiciones:</w:t>
      </w:r>
    </w:p>
    <w:p w:rsidR="007B1AC1" w:rsidRPr="007B1AC1" w:rsidRDefault="007B1AC1" w:rsidP="007B1AC1">
      <w:pPr>
        <w:numPr>
          <w:ilvl w:val="0"/>
          <w:numId w:val="1"/>
        </w:numPr>
        <w:spacing w:after="0"/>
        <w:ind w:left="0"/>
        <w:jc w:val="both"/>
        <w:textAlignment w:val="baseline"/>
        <w:rPr>
          <w:rFonts w:ascii="Arial" w:eastAsia="Times New Roman" w:hAnsi="Arial" w:cs="Arial"/>
          <w:color w:val="555555"/>
          <w:sz w:val="20"/>
          <w:szCs w:val="20"/>
          <w:lang w:eastAsia="es-ES"/>
        </w:rPr>
      </w:pPr>
      <w:r w:rsidRPr="007B1AC1">
        <w:rPr>
          <w:rFonts w:ascii="Arial" w:eastAsia="Times New Roman" w:hAnsi="Arial" w:cs="Arial"/>
          <w:color w:val="555555"/>
          <w:sz w:val="20"/>
          <w:szCs w:val="20"/>
          <w:lang w:eastAsia="es-ES"/>
        </w:rPr>
        <w:t>Estén necesariamente impuestos por la reestructuración.</w:t>
      </w:r>
    </w:p>
    <w:p w:rsidR="007B1AC1" w:rsidRPr="007B1AC1" w:rsidRDefault="007B1AC1" w:rsidP="007B1AC1">
      <w:pPr>
        <w:numPr>
          <w:ilvl w:val="0"/>
          <w:numId w:val="1"/>
        </w:numPr>
        <w:spacing w:after="0"/>
        <w:ind w:left="0"/>
        <w:jc w:val="both"/>
        <w:textAlignment w:val="baseline"/>
        <w:rPr>
          <w:rFonts w:ascii="Arial" w:eastAsia="Times New Roman" w:hAnsi="Arial" w:cs="Arial"/>
          <w:color w:val="555555"/>
          <w:sz w:val="20"/>
          <w:szCs w:val="20"/>
          <w:lang w:eastAsia="es-ES"/>
        </w:rPr>
      </w:pPr>
      <w:r w:rsidRPr="007B1AC1">
        <w:rPr>
          <w:rFonts w:ascii="Arial" w:eastAsia="Times New Roman" w:hAnsi="Arial" w:cs="Arial"/>
          <w:color w:val="555555"/>
          <w:sz w:val="20"/>
          <w:szCs w:val="20"/>
          <w:lang w:eastAsia="es-ES"/>
        </w:rPr>
        <w:t>No estén asociadas con las actividades que continúan en la empresa.</w:t>
      </w:r>
    </w:p>
    <w:p w:rsidR="007B1AC1" w:rsidRPr="007B1AC1" w:rsidRDefault="007B1AC1" w:rsidP="007B1AC1">
      <w:pPr>
        <w:shd w:val="clear" w:color="auto" w:fill="FFFFFF"/>
        <w:spacing w:after="0"/>
        <w:ind w:left="240" w:right="240"/>
        <w:jc w:val="both"/>
        <w:textAlignment w:val="baseline"/>
        <w:rPr>
          <w:rFonts w:ascii="Arial" w:eastAsia="Times New Roman" w:hAnsi="Arial" w:cs="Arial"/>
          <w:color w:val="222222"/>
          <w:sz w:val="20"/>
          <w:szCs w:val="20"/>
          <w:lang w:eastAsia="es-ES"/>
        </w:rPr>
      </w:pPr>
      <w:r w:rsidRPr="007B1AC1">
        <w:rPr>
          <w:rFonts w:ascii="Arial" w:eastAsia="Times New Roman" w:hAnsi="Arial" w:cs="Arial"/>
          <w:color w:val="222222"/>
          <w:sz w:val="20"/>
          <w:szCs w:val="20"/>
          <w:lang w:eastAsia="es-ES"/>
        </w:rPr>
        <w:t>Se entiende por reestructuración un programa de actuación planificado y controlado por la empresa, que produzca un cambio significativo en:</w:t>
      </w:r>
    </w:p>
    <w:p w:rsidR="007B1AC1" w:rsidRPr="007B1AC1" w:rsidRDefault="007B1AC1" w:rsidP="007B1AC1">
      <w:pPr>
        <w:numPr>
          <w:ilvl w:val="0"/>
          <w:numId w:val="2"/>
        </w:numPr>
        <w:spacing w:after="0"/>
        <w:ind w:left="0"/>
        <w:jc w:val="both"/>
        <w:textAlignment w:val="baseline"/>
        <w:rPr>
          <w:rFonts w:ascii="Arial" w:eastAsia="Times New Roman" w:hAnsi="Arial" w:cs="Arial"/>
          <w:color w:val="555555"/>
          <w:sz w:val="20"/>
          <w:szCs w:val="20"/>
          <w:lang w:eastAsia="es-ES"/>
        </w:rPr>
      </w:pPr>
      <w:r w:rsidRPr="007B1AC1">
        <w:rPr>
          <w:rFonts w:ascii="Arial" w:eastAsia="Times New Roman" w:hAnsi="Arial" w:cs="Arial"/>
          <w:color w:val="555555"/>
          <w:sz w:val="20"/>
          <w:szCs w:val="20"/>
          <w:lang w:eastAsia="es-ES"/>
        </w:rPr>
        <w:t>El alcance de la actividad llevada a cabo por la empresa, o</w:t>
      </w:r>
    </w:p>
    <w:p w:rsidR="0052677E" w:rsidRDefault="007B1AC1" w:rsidP="0052677E">
      <w:pPr>
        <w:numPr>
          <w:ilvl w:val="0"/>
          <w:numId w:val="2"/>
        </w:numPr>
        <w:spacing w:after="0"/>
        <w:ind w:left="0"/>
        <w:jc w:val="both"/>
        <w:textAlignment w:val="baseline"/>
        <w:rPr>
          <w:rFonts w:ascii="Arial" w:eastAsia="Times New Roman" w:hAnsi="Arial" w:cs="Arial"/>
          <w:color w:val="555555"/>
          <w:sz w:val="20"/>
          <w:szCs w:val="20"/>
          <w:lang w:eastAsia="es-ES"/>
        </w:rPr>
      </w:pPr>
      <w:r w:rsidRPr="007B1AC1">
        <w:rPr>
          <w:rFonts w:ascii="Arial" w:eastAsia="Times New Roman" w:hAnsi="Arial" w:cs="Arial"/>
          <w:color w:val="555555"/>
          <w:sz w:val="20"/>
          <w:szCs w:val="20"/>
          <w:lang w:eastAsia="es-ES"/>
        </w:rPr>
        <w:t>La manera de llevar la gestión de su actividad.</w:t>
      </w:r>
    </w:p>
    <w:p w:rsidR="0052677E" w:rsidRDefault="0052677E" w:rsidP="0052677E">
      <w:pPr>
        <w:spacing w:after="0"/>
        <w:jc w:val="both"/>
        <w:textAlignment w:val="baseline"/>
        <w:rPr>
          <w:rFonts w:ascii="Arial" w:eastAsia="Times New Roman" w:hAnsi="Arial" w:cs="Arial"/>
          <w:color w:val="555555"/>
          <w:sz w:val="20"/>
          <w:szCs w:val="20"/>
          <w:lang w:eastAsia="es-ES"/>
        </w:rPr>
      </w:pPr>
    </w:p>
    <w:p w:rsidR="009E57B9" w:rsidRPr="00AF3AEE" w:rsidRDefault="009E57B9" w:rsidP="009E57B9">
      <w:pPr>
        <w:rPr>
          <w:rStyle w:val="Textoennegrita"/>
          <w:rFonts w:ascii="Arial" w:hAnsi="Arial" w:cs="Arial"/>
          <w:b w:val="0"/>
          <w:color w:val="943634" w:themeColor="accent2" w:themeShade="BF"/>
          <w:sz w:val="20"/>
          <w:szCs w:val="20"/>
          <w:bdr w:val="none" w:sz="0" w:space="0" w:color="auto" w:frame="1"/>
          <w:shd w:val="clear" w:color="auto" w:fill="FFFFFF"/>
        </w:rPr>
      </w:pPr>
      <w:r>
        <w:rPr>
          <w:rFonts w:ascii="Arial" w:eastAsia="Times New Roman" w:hAnsi="Arial" w:cs="Arial"/>
          <w:color w:val="943634" w:themeColor="accent2" w:themeShade="BF"/>
          <w:sz w:val="20"/>
          <w:szCs w:val="20"/>
          <w:lang w:eastAsia="es-ES"/>
        </w:rPr>
        <w:t xml:space="preserve">En este caso </w:t>
      </w:r>
      <w:r w:rsidRPr="00AF3AEE">
        <w:rPr>
          <w:rStyle w:val="Textoennegrita"/>
          <w:rFonts w:ascii="Arial" w:hAnsi="Arial" w:cs="Arial"/>
          <w:b w:val="0"/>
          <w:color w:val="943634" w:themeColor="accent2" w:themeShade="BF"/>
          <w:sz w:val="20"/>
          <w:szCs w:val="20"/>
          <w:bdr w:val="none" w:sz="0" w:space="0" w:color="auto" w:frame="1"/>
          <w:shd w:val="clear" w:color="auto" w:fill="FFFFFF"/>
        </w:rPr>
        <w:t xml:space="preserve">al dar de alta la provisión su contrapartida será </w:t>
      </w:r>
      <w:r>
        <w:rPr>
          <w:rStyle w:val="Textoennegrita"/>
          <w:rFonts w:ascii="Arial" w:hAnsi="Arial" w:cs="Arial"/>
          <w:b w:val="0"/>
          <w:color w:val="943634" w:themeColor="accent2" w:themeShade="BF"/>
          <w:sz w:val="20"/>
          <w:szCs w:val="20"/>
          <w:bdr w:val="none" w:sz="0" w:space="0" w:color="auto" w:frame="1"/>
          <w:shd w:val="clear" w:color="auto" w:fill="FFFFFF"/>
        </w:rPr>
        <w:t>(64</w:t>
      </w:r>
      <w:proofErr w:type="gramStart"/>
      <w:r>
        <w:rPr>
          <w:rStyle w:val="Textoennegrita"/>
          <w:rFonts w:ascii="Arial" w:hAnsi="Arial" w:cs="Arial"/>
          <w:b w:val="0"/>
          <w:color w:val="943634" w:themeColor="accent2" w:themeShade="BF"/>
          <w:sz w:val="20"/>
          <w:szCs w:val="20"/>
          <w:bdr w:val="none" w:sz="0" w:space="0" w:color="auto" w:frame="1"/>
          <w:shd w:val="clear" w:color="auto" w:fill="FFFFFF"/>
        </w:rPr>
        <w:t>../</w:t>
      </w:r>
      <w:proofErr w:type="gramEnd"/>
      <w:r>
        <w:rPr>
          <w:rStyle w:val="Textoennegrita"/>
          <w:rFonts w:ascii="Arial" w:hAnsi="Arial" w:cs="Arial"/>
          <w:b w:val="0"/>
          <w:color w:val="943634" w:themeColor="accent2" w:themeShade="BF"/>
          <w:sz w:val="20"/>
          <w:szCs w:val="20"/>
          <w:bdr w:val="none" w:sz="0" w:space="0" w:color="auto" w:frame="1"/>
          <w:shd w:val="clear" w:color="auto" w:fill="FFFFFF"/>
        </w:rPr>
        <w:t>62..) Indemnizaciones o Servicios profesionales, a   (146/5296) Provisiones para reestructuraciones.</w:t>
      </w:r>
    </w:p>
    <w:p w:rsidR="009E57B9" w:rsidRDefault="009E57B9" w:rsidP="009E57B9">
      <w:pPr>
        <w:spacing w:after="150" w:line="360" w:lineRule="atLeast"/>
        <w:jc w:val="both"/>
        <w:textAlignment w:val="baseline"/>
        <w:rPr>
          <w:rStyle w:val="Textoennegrita"/>
          <w:rFonts w:ascii="Arial" w:hAnsi="Arial" w:cs="Arial"/>
          <w:b w:val="0"/>
          <w:color w:val="943634" w:themeColor="accent2" w:themeShade="BF"/>
          <w:sz w:val="20"/>
          <w:szCs w:val="20"/>
          <w:bdr w:val="none" w:sz="0" w:space="0" w:color="auto" w:frame="1"/>
          <w:shd w:val="clear" w:color="auto" w:fill="FFFFFF"/>
        </w:rPr>
      </w:pPr>
      <w:r w:rsidRPr="00AF3AEE">
        <w:rPr>
          <w:rStyle w:val="Textoennegrita"/>
          <w:rFonts w:ascii="Arial" w:hAnsi="Arial" w:cs="Arial"/>
          <w:b w:val="0"/>
          <w:color w:val="943634" w:themeColor="accent2" w:themeShade="BF"/>
          <w:sz w:val="20"/>
          <w:szCs w:val="20"/>
          <w:bdr w:val="none" w:sz="0" w:space="0" w:color="auto" w:frame="1"/>
          <w:shd w:val="clear" w:color="auto" w:fill="FFFFFF"/>
        </w:rPr>
        <w:t>En el momento en que se utilice la provisión el exceso de la misma ira a (79</w:t>
      </w:r>
      <w:proofErr w:type="gramStart"/>
      <w:r w:rsidRPr="00AF3AEE">
        <w:rPr>
          <w:rStyle w:val="Textoennegrita"/>
          <w:rFonts w:ascii="Arial" w:hAnsi="Arial" w:cs="Arial"/>
          <w:b w:val="0"/>
          <w:color w:val="943634" w:themeColor="accent2" w:themeShade="BF"/>
          <w:sz w:val="20"/>
          <w:szCs w:val="20"/>
          <w:bdr w:val="none" w:sz="0" w:space="0" w:color="auto" w:frame="1"/>
          <w:shd w:val="clear" w:color="auto" w:fill="FFFFFF"/>
        </w:rPr>
        <w:t>..)</w:t>
      </w:r>
      <w:proofErr w:type="gramEnd"/>
      <w:r w:rsidRPr="00AF3AEE">
        <w:rPr>
          <w:rStyle w:val="Textoennegrita"/>
          <w:rFonts w:ascii="Arial" w:hAnsi="Arial" w:cs="Arial"/>
          <w:b w:val="0"/>
          <w:color w:val="943634" w:themeColor="accent2" w:themeShade="BF"/>
          <w:sz w:val="20"/>
          <w:szCs w:val="20"/>
          <w:bdr w:val="none" w:sz="0" w:space="0" w:color="auto" w:frame="1"/>
          <w:shd w:val="clear" w:color="auto" w:fill="FFFFFF"/>
        </w:rPr>
        <w:t>Exceso de provisiones y la falta de la misma al gasto correspondiente</w:t>
      </w:r>
    </w:p>
    <w:p w:rsidR="009E57B9" w:rsidRPr="007B1AC1" w:rsidRDefault="009E57B9" w:rsidP="009E57B9">
      <w:pPr>
        <w:spacing w:after="150" w:line="360" w:lineRule="atLeast"/>
        <w:jc w:val="both"/>
        <w:textAlignment w:val="baseline"/>
        <w:rPr>
          <w:rFonts w:ascii="Arial" w:eastAsia="Times New Roman" w:hAnsi="Arial" w:cs="Arial"/>
          <w:color w:val="943634" w:themeColor="accent2" w:themeShade="BF"/>
          <w:sz w:val="20"/>
          <w:szCs w:val="20"/>
          <w:lang w:eastAsia="es-ES"/>
        </w:rPr>
      </w:pPr>
      <w:r>
        <w:rPr>
          <w:rStyle w:val="Textoennegrita"/>
          <w:rFonts w:ascii="Arial" w:hAnsi="Arial" w:cs="Arial"/>
          <w:b w:val="0"/>
          <w:color w:val="943634" w:themeColor="accent2" w:themeShade="BF"/>
          <w:sz w:val="20"/>
          <w:szCs w:val="20"/>
          <w:bdr w:val="none" w:sz="0" w:space="0" w:color="auto" w:frame="1"/>
          <w:shd w:val="clear" w:color="auto" w:fill="FFFFFF"/>
        </w:rPr>
        <w:t>Si es a largo plazo iré actualizando la provisión con la cuenta (660) y el exceso de provisión a la cuenta Exceso de provisiones.</w:t>
      </w:r>
    </w:p>
    <w:p w:rsidR="009E57B9" w:rsidRPr="009E57B9" w:rsidRDefault="009E57B9" w:rsidP="0052677E">
      <w:pPr>
        <w:spacing w:after="0"/>
        <w:jc w:val="both"/>
        <w:textAlignment w:val="baseline"/>
        <w:rPr>
          <w:rFonts w:ascii="Arial" w:eastAsia="Times New Roman" w:hAnsi="Arial" w:cs="Arial"/>
          <w:color w:val="943634" w:themeColor="accent2" w:themeShade="BF"/>
          <w:sz w:val="20"/>
          <w:szCs w:val="20"/>
          <w:lang w:eastAsia="es-ES"/>
        </w:rPr>
      </w:pPr>
    </w:p>
    <w:p w:rsidR="0052677E" w:rsidRDefault="0052677E" w:rsidP="0052677E">
      <w:pPr>
        <w:spacing w:after="0"/>
        <w:jc w:val="both"/>
        <w:textAlignment w:val="baseline"/>
        <w:rPr>
          <w:rFonts w:ascii="Arial" w:eastAsia="Times New Roman" w:hAnsi="Arial" w:cs="Arial"/>
          <w:color w:val="555555"/>
          <w:sz w:val="20"/>
          <w:szCs w:val="20"/>
          <w:lang w:eastAsia="es-ES"/>
        </w:rPr>
      </w:pPr>
    </w:p>
    <w:p w:rsidR="0052677E" w:rsidRPr="007B1AC1" w:rsidRDefault="0052677E" w:rsidP="0052677E">
      <w:pPr>
        <w:spacing w:after="0"/>
        <w:jc w:val="both"/>
        <w:textAlignment w:val="baseline"/>
        <w:rPr>
          <w:rFonts w:ascii="Arial" w:eastAsia="Times New Roman" w:hAnsi="Arial" w:cs="Arial"/>
          <w:color w:val="555555"/>
          <w:sz w:val="20"/>
          <w:szCs w:val="20"/>
          <w:lang w:eastAsia="es-ES"/>
        </w:rPr>
      </w:pPr>
    </w:p>
    <w:p w:rsidR="007B1AC1" w:rsidRDefault="007B1AC1" w:rsidP="007B1AC1">
      <w:pPr>
        <w:spacing w:after="0"/>
        <w:rPr>
          <w:rStyle w:val="Textoennegrita"/>
          <w:rFonts w:ascii="Arial" w:hAnsi="Arial" w:cs="Arial"/>
          <w:color w:val="222222"/>
          <w:sz w:val="20"/>
          <w:szCs w:val="20"/>
          <w:bdr w:val="none" w:sz="0" w:space="0" w:color="auto" w:frame="1"/>
          <w:shd w:val="clear" w:color="auto" w:fill="FFFFFF"/>
        </w:rPr>
      </w:pPr>
    </w:p>
    <w:p w:rsidR="007B1AC1" w:rsidRDefault="007B1AC1" w:rsidP="007B1AC1">
      <w:pPr>
        <w:rPr>
          <w:rStyle w:val="Textoennegrita"/>
          <w:rFonts w:ascii="Arial" w:hAnsi="Arial" w:cs="Arial"/>
          <w:color w:val="222222"/>
          <w:sz w:val="20"/>
          <w:szCs w:val="20"/>
          <w:bdr w:val="none" w:sz="0" w:space="0" w:color="auto" w:frame="1"/>
          <w:shd w:val="clear" w:color="auto" w:fill="FFFFFF"/>
        </w:rPr>
      </w:pPr>
      <w:r w:rsidRPr="00353C24">
        <w:rPr>
          <w:rStyle w:val="Textoennegrita"/>
          <w:rFonts w:ascii="Arial" w:hAnsi="Arial" w:cs="Arial"/>
          <w:color w:val="222222"/>
          <w:sz w:val="20"/>
          <w:szCs w:val="20"/>
          <w:highlight w:val="yellow"/>
          <w:bdr w:val="none" w:sz="0" w:space="0" w:color="auto" w:frame="1"/>
          <w:shd w:val="clear" w:color="auto" w:fill="FFFFFF"/>
        </w:rPr>
        <w:t>147. Provisión por transacciones con pagos basados en instrumentos de patrimonio (5297 a corto plazo).</w:t>
      </w:r>
    </w:p>
    <w:p w:rsidR="007B1AC1" w:rsidRDefault="007B1AC1" w:rsidP="007B1AC1">
      <w:pPr>
        <w:rPr>
          <w:rFonts w:ascii="Arial" w:hAnsi="Arial" w:cs="Arial"/>
          <w:color w:val="222222"/>
          <w:sz w:val="20"/>
          <w:szCs w:val="20"/>
          <w:shd w:val="clear" w:color="auto" w:fill="FFFFFF"/>
        </w:rPr>
      </w:pPr>
      <w:r>
        <w:rPr>
          <w:rFonts w:ascii="Arial" w:hAnsi="Arial" w:cs="Arial"/>
          <w:color w:val="222222"/>
          <w:sz w:val="20"/>
          <w:szCs w:val="20"/>
          <w:shd w:val="clear" w:color="auto" w:fill="FFFFFF"/>
        </w:rPr>
        <w:t>Importe estimado de la obligación asumida por la empresa, como consecuencia de una transacción con pagos basados en instrumentos de patrimonio, que se liquiden con un importe efectivo que esté basado en el valor de dichos instrumentos.</w:t>
      </w:r>
    </w:p>
    <w:p w:rsidR="00353C24" w:rsidRPr="00353C24" w:rsidRDefault="00353C24" w:rsidP="007B1AC1">
      <w:pPr>
        <w:rPr>
          <w:rStyle w:val="Textoennegrita"/>
          <w:rFonts w:ascii="Arial" w:hAnsi="Arial" w:cs="Arial"/>
          <w:color w:val="943634" w:themeColor="accent2" w:themeShade="BF"/>
          <w:sz w:val="20"/>
          <w:szCs w:val="20"/>
          <w:bdr w:val="none" w:sz="0" w:space="0" w:color="auto" w:frame="1"/>
          <w:shd w:val="clear" w:color="auto" w:fill="FFFFFF"/>
        </w:rPr>
      </w:pPr>
      <w:r w:rsidRPr="00353C24">
        <w:rPr>
          <w:rFonts w:ascii="Arial" w:hAnsi="Arial" w:cs="Arial"/>
          <w:color w:val="943634" w:themeColor="accent2" w:themeShade="BF"/>
          <w:sz w:val="20"/>
          <w:szCs w:val="20"/>
          <w:shd w:val="clear" w:color="auto" w:fill="FFFFFF"/>
        </w:rPr>
        <w:t>(64</w:t>
      </w:r>
      <w:proofErr w:type="gramStart"/>
      <w:r w:rsidRPr="00353C24">
        <w:rPr>
          <w:rFonts w:ascii="Arial" w:hAnsi="Arial" w:cs="Arial"/>
          <w:color w:val="943634" w:themeColor="accent2" w:themeShade="BF"/>
          <w:sz w:val="20"/>
          <w:szCs w:val="20"/>
          <w:shd w:val="clear" w:color="auto" w:fill="FFFFFF"/>
        </w:rPr>
        <w:t>..)</w:t>
      </w:r>
      <w:proofErr w:type="gramEnd"/>
      <w:r w:rsidRPr="00353C24">
        <w:rPr>
          <w:rFonts w:ascii="Arial" w:hAnsi="Arial" w:cs="Arial"/>
          <w:color w:val="943634" w:themeColor="accent2" w:themeShade="BF"/>
          <w:sz w:val="20"/>
          <w:szCs w:val="20"/>
          <w:shd w:val="clear" w:color="auto" w:fill="FFFFFF"/>
        </w:rPr>
        <w:t>Cuenta de gastos inventada a (147) Provisiones por transacciones con pagos basados en pagos basados en instrumentos de patrimonio.</w:t>
      </w:r>
    </w:p>
    <w:p w:rsidR="00353C24" w:rsidRDefault="00353C24" w:rsidP="00353C24">
      <w:pPr>
        <w:spacing w:after="150" w:line="360" w:lineRule="atLeast"/>
        <w:jc w:val="both"/>
        <w:textAlignment w:val="baseline"/>
        <w:rPr>
          <w:rStyle w:val="Textoennegrita"/>
          <w:rFonts w:ascii="Arial" w:hAnsi="Arial" w:cs="Arial"/>
          <w:b w:val="0"/>
          <w:color w:val="943634" w:themeColor="accent2" w:themeShade="BF"/>
          <w:sz w:val="20"/>
          <w:szCs w:val="20"/>
          <w:bdr w:val="none" w:sz="0" w:space="0" w:color="auto" w:frame="1"/>
          <w:shd w:val="clear" w:color="auto" w:fill="FFFFFF"/>
        </w:rPr>
      </w:pPr>
      <w:r w:rsidRPr="00AF3AEE">
        <w:rPr>
          <w:rStyle w:val="Textoennegrita"/>
          <w:rFonts w:ascii="Arial" w:hAnsi="Arial" w:cs="Arial"/>
          <w:b w:val="0"/>
          <w:color w:val="943634" w:themeColor="accent2" w:themeShade="BF"/>
          <w:sz w:val="20"/>
          <w:szCs w:val="20"/>
          <w:bdr w:val="none" w:sz="0" w:space="0" w:color="auto" w:frame="1"/>
          <w:shd w:val="clear" w:color="auto" w:fill="FFFFFF"/>
        </w:rPr>
        <w:t>En el momento en que se utilice la provisión el exceso de la misma ira a (79</w:t>
      </w:r>
      <w:proofErr w:type="gramStart"/>
      <w:r w:rsidRPr="00AF3AEE">
        <w:rPr>
          <w:rStyle w:val="Textoennegrita"/>
          <w:rFonts w:ascii="Arial" w:hAnsi="Arial" w:cs="Arial"/>
          <w:b w:val="0"/>
          <w:color w:val="943634" w:themeColor="accent2" w:themeShade="BF"/>
          <w:sz w:val="20"/>
          <w:szCs w:val="20"/>
          <w:bdr w:val="none" w:sz="0" w:space="0" w:color="auto" w:frame="1"/>
          <w:shd w:val="clear" w:color="auto" w:fill="FFFFFF"/>
        </w:rPr>
        <w:t>..)</w:t>
      </w:r>
      <w:proofErr w:type="gramEnd"/>
      <w:r w:rsidRPr="00AF3AEE">
        <w:rPr>
          <w:rStyle w:val="Textoennegrita"/>
          <w:rFonts w:ascii="Arial" w:hAnsi="Arial" w:cs="Arial"/>
          <w:b w:val="0"/>
          <w:color w:val="943634" w:themeColor="accent2" w:themeShade="BF"/>
          <w:sz w:val="20"/>
          <w:szCs w:val="20"/>
          <w:bdr w:val="none" w:sz="0" w:space="0" w:color="auto" w:frame="1"/>
          <w:shd w:val="clear" w:color="auto" w:fill="FFFFFF"/>
        </w:rPr>
        <w:t>Exceso de provisiones y la falta de la misma al gasto correspondiente</w:t>
      </w:r>
    </w:p>
    <w:p w:rsidR="00353C24" w:rsidRPr="007B1AC1" w:rsidRDefault="00353C24" w:rsidP="00353C24">
      <w:pPr>
        <w:spacing w:after="150" w:line="360" w:lineRule="atLeast"/>
        <w:jc w:val="both"/>
        <w:textAlignment w:val="baseline"/>
        <w:rPr>
          <w:rFonts w:ascii="Arial" w:eastAsia="Times New Roman" w:hAnsi="Arial" w:cs="Arial"/>
          <w:color w:val="943634" w:themeColor="accent2" w:themeShade="BF"/>
          <w:sz w:val="20"/>
          <w:szCs w:val="20"/>
          <w:lang w:eastAsia="es-ES"/>
        </w:rPr>
      </w:pPr>
      <w:r>
        <w:rPr>
          <w:rStyle w:val="Textoennegrita"/>
          <w:rFonts w:ascii="Arial" w:hAnsi="Arial" w:cs="Arial"/>
          <w:b w:val="0"/>
          <w:color w:val="943634" w:themeColor="accent2" w:themeShade="BF"/>
          <w:sz w:val="20"/>
          <w:szCs w:val="20"/>
          <w:bdr w:val="none" w:sz="0" w:space="0" w:color="auto" w:frame="1"/>
          <w:shd w:val="clear" w:color="auto" w:fill="FFFFFF"/>
        </w:rPr>
        <w:t>Si es a largo plazo iré actualizando la provisión con la cuenta (660) y el exceso de provisión a la cuenta Exceso de provisiones.</w:t>
      </w:r>
    </w:p>
    <w:p w:rsidR="001344F4" w:rsidRDefault="001344F4" w:rsidP="007B1AC1">
      <w:pPr>
        <w:rPr>
          <w:rStyle w:val="Textoennegrita"/>
          <w:rFonts w:ascii="Arial" w:hAnsi="Arial" w:cs="Arial"/>
          <w:color w:val="222222"/>
          <w:sz w:val="20"/>
          <w:szCs w:val="20"/>
          <w:highlight w:val="yellow"/>
          <w:bdr w:val="none" w:sz="0" w:space="0" w:color="auto" w:frame="1"/>
          <w:shd w:val="clear" w:color="auto" w:fill="FFFFFF"/>
        </w:rPr>
      </w:pPr>
    </w:p>
    <w:p w:rsidR="00CC2256" w:rsidRPr="00CC2256" w:rsidRDefault="007B1AC1" w:rsidP="007B1AC1">
      <w:pPr>
        <w:rPr>
          <w:rFonts w:ascii="Arial" w:hAnsi="Arial" w:cs="Arial"/>
          <w:b/>
          <w:bCs/>
          <w:color w:val="222222"/>
          <w:sz w:val="20"/>
          <w:szCs w:val="20"/>
          <w:bdr w:val="none" w:sz="0" w:space="0" w:color="auto" w:frame="1"/>
          <w:shd w:val="clear" w:color="auto" w:fill="FFFFFF"/>
        </w:rPr>
      </w:pPr>
      <w:r w:rsidRPr="00CC2256">
        <w:rPr>
          <w:rStyle w:val="Textoennegrita"/>
          <w:rFonts w:ascii="Arial" w:hAnsi="Arial" w:cs="Arial"/>
          <w:color w:val="222222"/>
          <w:sz w:val="20"/>
          <w:szCs w:val="20"/>
          <w:highlight w:val="yellow"/>
          <w:bdr w:val="none" w:sz="0" w:space="0" w:color="auto" w:frame="1"/>
          <w:shd w:val="clear" w:color="auto" w:fill="FFFFFF"/>
        </w:rPr>
        <w:t xml:space="preserve">499. Provisiones por operaciones </w:t>
      </w:r>
      <w:proofErr w:type="gramStart"/>
      <w:r w:rsidRPr="00CC2256">
        <w:rPr>
          <w:rStyle w:val="Textoennegrita"/>
          <w:rFonts w:ascii="Arial" w:hAnsi="Arial" w:cs="Arial"/>
          <w:color w:val="222222"/>
          <w:sz w:val="20"/>
          <w:szCs w:val="20"/>
          <w:highlight w:val="yellow"/>
          <w:bdr w:val="none" w:sz="0" w:space="0" w:color="auto" w:frame="1"/>
          <w:shd w:val="clear" w:color="auto" w:fill="FFFFFF"/>
        </w:rPr>
        <w:t>comerciales</w:t>
      </w:r>
      <w:r w:rsidR="00CC2256" w:rsidRPr="00CC2256">
        <w:rPr>
          <w:rStyle w:val="Textoennegrita"/>
          <w:rFonts w:ascii="Arial" w:hAnsi="Arial" w:cs="Arial"/>
          <w:color w:val="222222"/>
          <w:sz w:val="20"/>
          <w:szCs w:val="20"/>
          <w:highlight w:val="yellow"/>
          <w:bdr w:val="none" w:sz="0" w:space="0" w:color="auto" w:frame="1"/>
          <w:shd w:val="clear" w:color="auto" w:fill="FFFFFF"/>
        </w:rPr>
        <w:t xml:space="preserve"> :</w:t>
      </w:r>
      <w:proofErr w:type="gramEnd"/>
      <w:r w:rsidR="00CC2256">
        <w:rPr>
          <w:rStyle w:val="Textoennegrita"/>
          <w:rFonts w:ascii="Arial" w:hAnsi="Arial" w:cs="Arial"/>
          <w:color w:val="222222"/>
          <w:sz w:val="20"/>
          <w:szCs w:val="20"/>
          <w:bdr w:val="none" w:sz="0" w:space="0" w:color="auto" w:frame="1"/>
          <w:shd w:val="clear" w:color="auto" w:fill="FFFFFF"/>
        </w:rPr>
        <w:t xml:space="preserve"> Doy de alta la provisión y cuando se da el gasto de baja con exceso.</w:t>
      </w:r>
    </w:p>
    <w:p w:rsidR="007B1AC1" w:rsidRDefault="007B1AC1" w:rsidP="007B1AC1">
      <w:pPr>
        <w:ind w:firstLine="708"/>
        <w:rPr>
          <w:rStyle w:val="Textoennegrita"/>
          <w:rFonts w:ascii="Arial" w:hAnsi="Arial" w:cs="Arial"/>
          <w:color w:val="222222"/>
          <w:sz w:val="20"/>
          <w:szCs w:val="20"/>
          <w:bdr w:val="none" w:sz="0" w:space="0" w:color="auto" w:frame="1"/>
          <w:shd w:val="clear" w:color="auto" w:fill="FFFFFF"/>
        </w:rPr>
      </w:pPr>
      <w:r>
        <w:rPr>
          <w:rStyle w:val="Textoennegrita"/>
          <w:rFonts w:ascii="Arial" w:hAnsi="Arial" w:cs="Arial"/>
          <w:color w:val="222222"/>
          <w:sz w:val="20"/>
          <w:szCs w:val="20"/>
          <w:bdr w:val="none" w:sz="0" w:space="0" w:color="auto" w:frame="1"/>
          <w:shd w:val="clear" w:color="auto" w:fill="FFFFFF"/>
        </w:rPr>
        <w:t>4994. Provisión por contratos onerosos</w:t>
      </w:r>
    </w:p>
    <w:p w:rsidR="007B1AC1" w:rsidRDefault="007B1AC1" w:rsidP="007B1AC1">
      <w:pPr>
        <w:ind w:left="708"/>
      </w:pPr>
      <w:r>
        <w:rPr>
          <w:rFonts w:ascii="Arial" w:hAnsi="Arial" w:cs="Arial"/>
          <w:color w:val="222222"/>
          <w:sz w:val="20"/>
          <w:szCs w:val="20"/>
          <w:shd w:val="clear" w:color="auto" w:fill="FFFFFF"/>
        </w:rPr>
        <w:t>Provisión que surge cuando los costes que conlleva el cumplimiento de un contrato exceden a los beneficios económicos que se esperan recibir del mismo</w:t>
      </w:r>
    </w:p>
    <w:p w:rsidR="007B1AC1" w:rsidRDefault="007B1AC1" w:rsidP="007B1AC1">
      <w:pPr>
        <w:ind w:firstLine="708"/>
      </w:pPr>
      <w:r>
        <w:rPr>
          <w:rStyle w:val="Textoennegrita"/>
          <w:rFonts w:ascii="Arial" w:hAnsi="Arial" w:cs="Arial"/>
          <w:color w:val="222222"/>
          <w:sz w:val="20"/>
          <w:szCs w:val="20"/>
          <w:bdr w:val="none" w:sz="0" w:space="0" w:color="auto" w:frame="1"/>
          <w:shd w:val="clear" w:color="auto" w:fill="FFFFFF"/>
        </w:rPr>
        <w:t>4999. Provisión para otras operaciones comerciales</w:t>
      </w:r>
    </w:p>
    <w:p w:rsidR="007B1AC1" w:rsidRDefault="007B1AC1" w:rsidP="007B1AC1">
      <w:pPr>
        <w:ind w:left="708"/>
        <w:rPr>
          <w:rFonts w:ascii="Arial" w:hAnsi="Arial" w:cs="Arial"/>
          <w:color w:val="222222"/>
          <w:sz w:val="20"/>
          <w:szCs w:val="20"/>
          <w:shd w:val="clear" w:color="auto" w:fill="FFFFFF"/>
        </w:rPr>
      </w:pPr>
      <w:r>
        <w:rPr>
          <w:rFonts w:ascii="Arial" w:hAnsi="Arial" w:cs="Arial"/>
          <w:color w:val="222222"/>
          <w:sz w:val="20"/>
          <w:szCs w:val="20"/>
          <w:shd w:val="clear" w:color="auto" w:fill="FFFFFF"/>
        </w:rPr>
        <w:t>Provisión para cobertura de gastos por devoluciones de ventas, garantías de reparación, revisiones y otros conceptos análogos.</w:t>
      </w:r>
    </w:p>
    <w:p w:rsidR="00CC2256" w:rsidRPr="00CC2256" w:rsidRDefault="00CC2256" w:rsidP="00CC2256">
      <w:pPr>
        <w:rPr>
          <w:rFonts w:ascii="Arial" w:hAnsi="Arial" w:cs="Arial"/>
          <w:color w:val="943634" w:themeColor="accent2" w:themeShade="BF"/>
          <w:sz w:val="20"/>
          <w:szCs w:val="20"/>
          <w:shd w:val="clear" w:color="auto" w:fill="FFFFFF"/>
        </w:rPr>
      </w:pPr>
      <w:r w:rsidRPr="00CC2256">
        <w:rPr>
          <w:rFonts w:ascii="Arial" w:hAnsi="Arial" w:cs="Arial"/>
          <w:color w:val="943634" w:themeColor="accent2" w:themeShade="BF"/>
          <w:sz w:val="20"/>
          <w:szCs w:val="20"/>
          <w:shd w:val="clear" w:color="auto" w:fill="FFFFFF"/>
        </w:rPr>
        <w:t>Estimo el importe de la provisión en el momento en que hago un estudio de las garantías o de los costes de los contratos:</w:t>
      </w:r>
    </w:p>
    <w:p w:rsidR="00CC2256" w:rsidRPr="00CC2256" w:rsidRDefault="00CC2256" w:rsidP="00CC2256">
      <w:pPr>
        <w:rPr>
          <w:rFonts w:ascii="Arial" w:hAnsi="Arial" w:cs="Arial"/>
          <w:color w:val="943634" w:themeColor="accent2" w:themeShade="BF"/>
          <w:sz w:val="20"/>
          <w:szCs w:val="20"/>
          <w:shd w:val="clear" w:color="auto" w:fill="FFFFFF"/>
        </w:rPr>
      </w:pPr>
      <w:r w:rsidRPr="00CC2256">
        <w:rPr>
          <w:rFonts w:ascii="Arial" w:hAnsi="Arial" w:cs="Arial"/>
          <w:color w:val="943634" w:themeColor="accent2" w:themeShade="BF"/>
          <w:sz w:val="20"/>
          <w:szCs w:val="20"/>
          <w:shd w:val="clear" w:color="auto" w:fill="FFFFFF"/>
        </w:rPr>
        <w:t xml:space="preserve"> (695)Dotación de provisiones por operaciones comerciales a (499)</w:t>
      </w:r>
      <w:r>
        <w:rPr>
          <w:rFonts w:ascii="Arial" w:hAnsi="Arial" w:cs="Arial"/>
          <w:color w:val="943634" w:themeColor="accent2" w:themeShade="BF"/>
          <w:sz w:val="20"/>
          <w:szCs w:val="20"/>
          <w:shd w:val="clear" w:color="auto" w:fill="FFFFFF"/>
        </w:rPr>
        <w:t xml:space="preserve"> </w:t>
      </w:r>
      <w:r w:rsidRPr="00CC2256">
        <w:rPr>
          <w:rFonts w:ascii="Arial" w:hAnsi="Arial" w:cs="Arial"/>
          <w:color w:val="943634" w:themeColor="accent2" w:themeShade="BF"/>
          <w:sz w:val="20"/>
          <w:szCs w:val="20"/>
          <w:shd w:val="clear" w:color="auto" w:fill="FFFFFF"/>
        </w:rPr>
        <w:t>Provisión por operaciones comerciales</w:t>
      </w:r>
    </w:p>
    <w:p w:rsidR="00CC2256" w:rsidRPr="00CC2256" w:rsidRDefault="00CC2256" w:rsidP="00CC2256">
      <w:pPr>
        <w:rPr>
          <w:rFonts w:ascii="Arial" w:hAnsi="Arial" w:cs="Arial"/>
          <w:color w:val="943634" w:themeColor="accent2" w:themeShade="BF"/>
          <w:sz w:val="20"/>
          <w:szCs w:val="20"/>
          <w:shd w:val="clear" w:color="auto" w:fill="FFFFFF"/>
        </w:rPr>
      </w:pPr>
      <w:r w:rsidRPr="00CC2256">
        <w:rPr>
          <w:rFonts w:ascii="Arial" w:hAnsi="Arial" w:cs="Arial"/>
          <w:color w:val="943634" w:themeColor="accent2" w:themeShade="BF"/>
          <w:sz w:val="20"/>
          <w:szCs w:val="20"/>
          <w:shd w:val="clear" w:color="auto" w:fill="FFFFFF"/>
        </w:rPr>
        <w:t>Cada año a 31/12 cuantifico dicha provisión y realizo ajustes con la cuenta exceso de provisiones.</w:t>
      </w:r>
    </w:p>
    <w:p w:rsidR="00CC2256" w:rsidRPr="00CC2256" w:rsidRDefault="00CC2256" w:rsidP="00CC2256">
      <w:pPr>
        <w:rPr>
          <w:rFonts w:ascii="Arial" w:hAnsi="Arial" w:cs="Arial"/>
          <w:color w:val="943634" w:themeColor="accent2" w:themeShade="BF"/>
          <w:sz w:val="20"/>
          <w:szCs w:val="20"/>
          <w:shd w:val="clear" w:color="auto" w:fill="FFFFFF"/>
        </w:rPr>
      </w:pPr>
      <w:r w:rsidRPr="00CC2256">
        <w:rPr>
          <w:rFonts w:ascii="Arial" w:hAnsi="Arial" w:cs="Arial"/>
          <w:color w:val="943634" w:themeColor="accent2" w:themeShade="BF"/>
          <w:sz w:val="20"/>
          <w:szCs w:val="20"/>
          <w:shd w:val="clear" w:color="auto" w:fill="FFFFFF"/>
        </w:rPr>
        <w:lastRenderedPageBreak/>
        <w:t xml:space="preserve"> En el momento en que se da el gasto efectivo y tengo que dar de baja la provisión, me doy el verdadero gasto en la cuenta de gastos correspondiente, y en su caso los ingresos que se produzcan y doy de baja la provisión en su totalidad con exceso de provisiones.</w:t>
      </w:r>
    </w:p>
    <w:p w:rsidR="00CC2256" w:rsidRDefault="00CC2256" w:rsidP="00CC2256">
      <w:pPr>
        <w:rPr>
          <w:rFonts w:ascii="Arial" w:hAnsi="Arial" w:cs="Arial"/>
          <w:color w:val="943634" w:themeColor="accent2" w:themeShade="BF"/>
          <w:sz w:val="20"/>
          <w:szCs w:val="20"/>
          <w:shd w:val="clear" w:color="auto" w:fill="FFFFFF"/>
        </w:rPr>
      </w:pPr>
      <w:r w:rsidRPr="00CC2256">
        <w:rPr>
          <w:rFonts w:ascii="Arial" w:hAnsi="Arial" w:cs="Arial"/>
          <w:color w:val="943634" w:themeColor="accent2" w:themeShade="BF"/>
          <w:sz w:val="20"/>
          <w:szCs w:val="20"/>
          <w:shd w:val="clear" w:color="auto" w:fill="FFFFFF"/>
        </w:rPr>
        <w:t>(499) Provisión por operaciones comerciales a (7954)</w:t>
      </w:r>
      <w:r>
        <w:rPr>
          <w:rFonts w:ascii="Arial" w:hAnsi="Arial" w:cs="Arial"/>
          <w:color w:val="943634" w:themeColor="accent2" w:themeShade="BF"/>
          <w:sz w:val="20"/>
          <w:szCs w:val="20"/>
          <w:shd w:val="clear" w:color="auto" w:fill="FFFFFF"/>
        </w:rPr>
        <w:t xml:space="preserve"> </w:t>
      </w:r>
      <w:r w:rsidRPr="00CC2256">
        <w:rPr>
          <w:rFonts w:ascii="Arial" w:hAnsi="Arial" w:cs="Arial"/>
          <w:color w:val="943634" w:themeColor="accent2" w:themeShade="BF"/>
          <w:sz w:val="20"/>
          <w:szCs w:val="20"/>
          <w:shd w:val="clear" w:color="auto" w:fill="FFFFFF"/>
        </w:rPr>
        <w:t xml:space="preserve">Exceso de provisiones por operaciones comerciales </w:t>
      </w:r>
    </w:p>
    <w:p w:rsidR="0022430C" w:rsidRDefault="0022430C" w:rsidP="00CC2256">
      <w:pPr>
        <w:rPr>
          <w:color w:val="000000" w:themeColor="text1"/>
        </w:rPr>
      </w:pPr>
      <w:r w:rsidRPr="0078246D">
        <w:rPr>
          <w:color w:val="000000" w:themeColor="text1"/>
          <w:highlight w:val="magenta"/>
        </w:rPr>
        <w:t>RETRIBUCIONES A LARGO PLAZO DEL PERSONAL.</w:t>
      </w:r>
    </w:p>
    <w:p w:rsidR="0022430C" w:rsidRDefault="0022430C" w:rsidP="00CC2256">
      <w:pPr>
        <w:rPr>
          <w:color w:val="000000" w:themeColor="text1"/>
        </w:rPr>
      </w:pPr>
      <w:r w:rsidRPr="0078246D">
        <w:rPr>
          <w:color w:val="000000" w:themeColor="text1"/>
          <w:highlight w:val="green"/>
        </w:rPr>
        <w:t>Retribuciones a largo plazo de aportaciones definidas</w:t>
      </w:r>
      <w:r>
        <w:rPr>
          <w:color w:val="000000" w:themeColor="text1"/>
        </w:rPr>
        <w:t xml:space="preserve">: Cuando consistan en contribuciones de carácter predeterminado a </w:t>
      </w:r>
      <w:proofErr w:type="gramStart"/>
      <w:r>
        <w:rPr>
          <w:color w:val="000000" w:themeColor="text1"/>
        </w:rPr>
        <w:t>un</w:t>
      </w:r>
      <w:proofErr w:type="gramEnd"/>
      <w:r>
        <w:rPr>
          <w:color w:val="000000" w:themeColor="text1"/>
        </w:rPr>
        <w:t xml:space="preserve"> entidad aseguradora o a un plan de pensiones; siempre que la empresa no tenga la obligación legal, contractual o implícita de realizar contribuciones adicionales si la entidad separada no pudiera atender los compromisos asumidos.</w:t>
      </w:r>
    </w:p>
    <w:p w:rsidR="0078246D" w:rsidRDefault="0022430C" w:rsidP="00CC2256">
      <w:pPr>
        <w:rPr>
          <w:color w:val="000000" w:themeColor="text1"/>
        </w:rPr>
      </w:pPr>
      <w:r>
        <w:rPr>
          <w:color w:val="000000" w:themeColor="text1"/>
        </w:rPr>
        <w:t>Se contabilizan como un gasto de persona (643) Retribuciones a largo plazo mediante sistemas de aportación definida y a bancos o a (4</w:t>
      </w:r>
      <w:proofErr w:type="gramStart"/>
      <w:r>
        <w:rPr>
          <w:color w:val="000000" w:themeColor="text1"/>
        </w:rPr>
        <w:t>..)</w:t>
      </w:r>
      <w:proofErr w:type="gramEnd"/>
      <w:r>
        <w:rPr>
          <w:color w:val="000000" w:themeColor="text1"/>
        </w:rPr>
        <w:t>Remuneraciones pendientes de pago.</w:t>
      </w:r>
    </w:p>
    <w:p w:rsidR="0078246D" w:rsidRDefault="0078246D" w:rsidP="00CC2256">
      <w:pPr>
        <w:rPr>
          <w:color w:val="000000" w:themeColor="text1"/>
        </w:rPr>
      </w:pPr>
      <w:r w:rsidRPr="0078246D">
        <w:rPr>
          <w:color w:val="000000" w:themeColor="text1"/>
          <w:highlight w:val="green"/>
        </w:rPr>
        <w:t>Retribuciones a largo plazo de prestación definida</w:t>
      </w:r>
      <w:r>
        <w:rPr>
          <w:color w:val="000000" w:themeColor="text1"/>
        </w:rPr>
        <w:t xml:space="preserve">: Todo lo que no sea retribución por aportación definida. Es decir, cuando la empresa tenga la obligación de realizar pagos por ella misma, sin la intervención de ninguna aseguradora, o en el caso en que intervenga una aseguradora, esta no realiza todo los pagos y está obligada a realizarlos ella. </w:t>
      </w:r>
    </w:p>
    <w:p w:rsidR="0078246D" w:rsidRDefault="0078246D" w:rsidP="00CC2256">
      <w:pPr>
        <w:rPr>
          <w:color w:val="000000" w:themeColor="text1"/>
        </w:rPr>
      </w:pPr>
      <w:r>
        <w:rPr>
          <w:color w:val="000000" w:themeColor="text1"/>
        </w:rPr>
        <w:t xml:space="preserve">Se va a crear una </w:t>
      </w:r>
      <w:r w:rsidRPr="00DA438C">
        <w:rPr>
          <w:b/>
          <w:color w:val="000000" w:themeColor="text1"/>
        </w:rPr>
        <w:t xml:space="preserve">provisión </w:t>
      </w:r>
      <w:r>
        <w:rPr>
          <w:color w:val="000000" w:themeColor="text1"/>
        </w:rPr>
        <w:t>cuyo valor consiste en la diferencia entre el valor actual de las retribuciones comprometidas y el valor razonable de los activos afectos a liquidar las obligaciones.</w:t>
      </w:r>
    </w:p>
    <w:p w:rsidR="00387BDB" w:rsidRDefault="0078246D" w:rsidP="00CC2256">
      <w:pPr>
        <w:rPr>
          <w:color w:val="000000" w:themeColor="text1"/>
        </w:rPr>
      </w:pPr>
      <w:r>
        <w:rPr>
          <w:color w:val="000000" w:themeColor="text1"/>
        </w:rPr>
        <w:t xml:space="preserve">Todas las variaciones en los términos indicados anteriormente se reconocerán en la cuenta de </w:t>
      </w:r>
      <w:r w:rsidR="00387BDB">
        <w:rPr>
          <w:color w:val="000000" w:themeColor="text1"/>
        </w:rPr>
        <w:t>pérdidas</w:t>
      </w:r>
      <w:r>
        <w:rPr>
          <w:color w:val="000000" w:themeColor="text1"/>
        </w:rPr>
        <w:t xml:space="preserve"> y ganancias, salvo aquellas que conforme se señala en los párrafos siguientes se deban imputar directamente a patrimonio neto (se refiere a las retribuciones post-empleo)</w:t>
      </w:r>
      <w:r w:rsidR="00387BDB">
        <w:rPr>
          <w:color w:val="000000" w:themeColor="text1"/>
        </w:rPr>
        <w:t>.</w:t>
      </w:r>
    </w:p>
    <w:p w:rsidR="00387BDB" w:rsidRDefault="00387BDB" w:rsidP="00CC2256">
      <w:pPr>
        <w:rPr>
          <w:color w:val="000000" w:themeColor="text1"/>
        </w:rPr>
      </w:pPr>
      <w:r>
        <w:rPr>
          <w:color w:val="000000" w:themeColor="text1"/>
        </w:rPr>
        <w:t>Las variaciones en el cálculo del valor actual de las retribuciones post-empleo comprometidas o en su caso del activo afecto, en la fecha del cierre del ejercicio en el que surja, directamente en el patrimonio neto, reconociéndose como reservas.</w:t>
      </w:r>
    </w:p>
    <w:p w:rsidR="0022430C" w:rsidRDefault="00387BDB" w:rsidP="00CC2256">
      <w:pPr>
        <w:rPr>
          <w:color w:val="000000" w:themeColor="text1"/>
        </w:rPr>
      </w:pPr>
      <w:r>
        <w:rPr>
          <w:color w:val="000000" w:themeColor="text1"/>
        </w:rPr>
        <w:t xml:space="preserve">Se entiende por activos </w:t>
      </w:r>
      <w:r w:rsidR="0078246D">
        <w:rPr>
          <w:color w:val="000000" w:themeColor="text1"/>
        </w:rPr>
        <w:t>afectos, incluidas las pólizas de seguro, aquellos que no sean propiedad de la empresa sino de un terc</w:t>
      </w:r>
      <w:r>
        <w:rPr>
          <w:color w:val="000000" w:themeColor="text1"/>
        </w:rPr>
        <w:t xml:space="preserve">ero separado legalmente y que </w:t>
      </w:r>
      <w:r w:rsidR="0078246D">
        <w:rPr>
          <w:color w:val="000000" w:themeColor="text1"/>
        </w:rPr>
        <w:t xml:space="preserve"> estén disponibles para la liquidación de las retribuciones a los empleados, tales activos no pueden retornar a la empresa salvo cuando los activos remanentes sean suficientes. Cuando se trate de </w:t>
      </w:r>
      <w:proofErr w:type="spellStart"/>
      <w:r w:rsidR="0078246D">
        <w:rPr>
          <w:color w:val="000000" w:themeColor="text1"/>
        </w:rPr>
        <w:t>polizas</w:t>
      </w:r>
      <w:proofErr w:type="spellEnd"/>
      <w:r w:rsidR="0078246D">
        <w:rPr>
          <w:color w:val="000000" w:themeColor="text1"/>
        </w:rPr>
        <w:t xml:space="preserve"> de seguros, la entidad aseguradora no puede ser una</w:t>
      </w:r>
      <w:r>
        <w:rPr>
          <w:color w:val="000000" w:themeColor="text1"/>
        </w:rPr>
        <w:t xml:space="preserve"> parte vinculante de la empresa, y cuando se trate de un fondo de prestaciones a largo plazo de los empleados, no pueden ser instrumentos financieros emitidos por la empresa.</w:t>
      </w:r>
    </w:p>
    <w:p w:rsidR="00B011E3" w:rsidRDefault="00B011E3" w:rsidP="00CC2256">
      <w:pPr>
        <w:rPr>
          <w:color w:val="000000" w:themeColor="text1"/>
        </w:rPr>
      </w:pPr>
      <w:r w:rsidRPr="00DA438C">
        <w:rPr>
          <w:b/>
          <w:color w:val="000000" w:themeColor="text1"/>
        </w:rPr>
        <w:t>Los costes por servicios pasados surgidos</w:t>
      </w:r>
      <w:r>
        <w:rPr>
          <w:color w:val="000000" w:themeColor="text1"/>
        </w:rPr>
        <w:t xml:space="preserve"> por el establecimiento de un plan de retribuciones a largo plazo de prestación definida post empleo o una mejora en las condiciones del mismo, serán reconocidos como gasto en el ejercicio</w:t>
      </w:r>
      <w:r w:rsidR="00DA438C">
        <w:rPr>
          <w:color w:val="000000" w:themeColor="text1"/>
        </w:rPr>
        <w:t xml:space="preserve"> con la correspondiente provisión, además de la provisión que corresponda por el sistema de retribuciones al personal</w:t>
      </w:r>
      <w:r>
        <w:rPr>
          <w:color w:val="000000" w:themeColor="text1"/>
        </w:rPr>
        <w:t xml:space="preserve">. Si son irrevocables el gasto se imputa a la cuenta de </w:t>
      </w:r>
      <w:r w:rsidR="00DA438C">
        <w:rPr>
          <w:color w:val="000000" w:themeColor="text1"/>
        </w:rPr>
        <w:t>pérdidas</w:t>
      </w:r>
      <w:r>
        <w:rPr>
          <w:color w:val="000000" w:themeColor="text1"/>
        </w:rPr>
        <w:t xml:space="preserve"> y </w:t>
      </w:r>
      <w:r w:rsidR="00DA438C">
        <w:rPr>
          <w:color w:val="000000" w:themeColor="text1"/>
        </w:rPr>
        <w:t>ganancias</w:t>
      </w:r>
      <w:r>
        <w:rPr>
          <w:color w:val="000000" w:themeColor="text1"/>
        </w:rPr>
        <w:t xml:space="preserve"> inmediatamente</w:t>
      </w:r>
      <w:r w:rsidR="00DA438C">
        <w:rPr>
          <w:color w:val="000000" w:themeColor="text1"/>
        </w:rPr>
        <w:t xml:space="preserve"> en su totalidad</w:t>
      </w:r>
      <w:r>
        <w:rPr>
          <w:color w:val="000000" w:themeColor="text1"/>
        </w:rPr>
        <w:t>.</w:t>
      </w:r>
      <w:r w:rsidR="00DA438C">
        <w:rPr>
          <w:color w:val="000000" w:themeColor="text1"/>
        </w:rPr>
        <w:t xml:space="preserve"> Si existe un periodo medio de irrevocabilidad el gasto se imputara a gastos junto con la provisión de forma proporcional al periodo medio de irrevocabilidad.</w:t>
      </w:r>
    </w:p>
    <w:p w:rsidR="00BE35AE" w:rsidRDefault="00BE35AE" w:rsidP="00CC2256">
      <w:pPr>
        <w:rPr>
          <w:color w:val="000000" w:themeColor="text1"/>
        </w:rPr>
      </w:pPr>
    </w:p>
    <w:p w:rsidR="00BE35AE" w:rsidRDefault="00BE35AE" w:rsidP="00CC2256">
      <w:pPr>
        <w:rPr>
          <w:color w:val="000000" w:themeColor="text1"/>
        </w:rPr>
      </w:pPr>
      <w:r w:rsidRPr="00BE35AE">
        <w:rPr>
          <w:color w:val="000000" w:themeColor="text1"/>
          <w:highlight w:val="magenta"/>
        </w:rPr>
        <w:t>TRANSACIONES CON PAGOS BASADOS EN INTRUMENTOS DE PATRIMONIO.</w:t>
      </w:r>
    </w:p>
    <w:p w:rsidR="00BE35AE" w:rsidRDefault="00BE35AE" w:rsidP="00CC2256">
      <w:pPr>
        <w:rPr>
          <w:color w:val="000000" w:themeColor="text1"/>
        </w:rPr>
      </w:pPr>
      <w:r>
        <w:rPr>
          <w:color w:val="000000" w:themeColor="text1"/>
        </w:rPr>
        <w:t xml:space="preserve">A cambio de recibir bienes o servicios, incluidos los de la propia empresa, estos sean liquidados por la empresa con instrumentos de patrimonio propio </w:t>
      </w:r>
      <w:proofErr w:type="gramStart"/>
      <w:r>
        <w:rPr>
          <w:color w:val="000000" w:themeColor="text1"/>
        </w:rPr>
        <w:t>( es</w:t>
      </w:r>
      <w:proofErr w:type="gramEnd"/>
      <w:r>
        <w:rPr>
          <w:color w:val="000000" w:themeColor="text1"/>
        </w:rPr>
        <w:t xml:space="preserve"> decir recibe bienes y servicios y paga con acciones  propias ) o con un importe que esté basado en el valor de instrumentos de patrimonio propio, tales como opciones sobre acciones o derechos sobre revalorizaciones de acciones.</w:t>
      </w:r>
    </w:p>
    <w:p w:rsidR="00BE35AE" w:rsidRDefault="00BE35AE" w:rsidP="00CC2256">
      <w:pPr>
        <w:rPr>
          <w:color w:val="000000" w:themeColor="text1"/>
        </w:rPr>
      </w:pPr>
      <w:r>
        <w:rPr>
          <w:color w:val="000000" w:themeColor="text1"/>
        </w:rPr>
        <w:t>Contablemente nos damos un activo o gasto por el bien o servicio recibido. Como contrapartida:</w:t>
      </w:r>
    </w:p>
    <w:p w:rsidR="00BE35AE" w:rsidRPr="00D970BA" w:rsidRDefault="00BE35AE" w:rsidP="00BE35AE">
      <w:pPr>
        <w:pStyle w:val="Prrafodelista"/>
        <w:numPr>
          <w:ilvl w:val="1"/>
          <w:numId w:val="1"/>
        </w:numPr>
        <w:ind w:left="426" w:hanging="284"/>
        <w:rPr>
          <w:b/>
          <w:color w:val="000000" w:themeColor="text1"/>
        </w:rPr>
      </w:pPr>
      <w:r w:rsidRPr="00D970BA">
        <w:rPr>
          <w:color w:val="000000" w:themeColor="text1"/>
          <w:u w:val="single"/>
        </w:rPr>
        <w:t>Un incremento de patrimonio Neto</w:t>
      </w:r>
      <w:r>
        <w:rPr>
          <w:color w:val="000000" w:themeColor="text1"/>
        </w:rPr>
        <w:t xml:space="preserve"> si la transacción se liquida con </w:t>
      </w:r>
      <w:r w:rsidRPr="00D970BA">
        <w:rPr>
          <w:b/>
          <w:color w:val="000000" w:themeColor="text1"/>
        </w:rPr>
        <w:t>instrumentos de patrimonio.</w:t>
      </w:r>
      <w:r w:rsidR="00E83596">
        <w:rPr>
          <w:b/>
          <w:color w:val="000000" w:themeColor="text1"/>
        </w:rPr>
        <w:t xml:space="preserve"> Reglas acciones propias </w:t>
      </w:r>
    </w:p>
    <w:p w:rsidR="00BE35AE" w:rsidRPr="00D970BA" w:rsidRDefault="00BE35AE" w:rsidP="00BE35AE">
      <w:pPr>
        <w:pStyle w:val="Prrafodelista"/>
        <w:numPr>
          <w:ilvl w:val="1"/>
          <w:numId w:val="1"/>
        </w:numPr>
        <w:ind w:left="426"/>
        <w:rPr>
          <w:b/>
          <w:color w:val="000000" w:themeColor="text1"/>
        </w:rPr>
      </w:pPr>
      <w:r w:rsidRPr="00D970BA">
        <w:rPr>
          <w:color w:val="000000" w:themeColor="text1"/>
          <w:u w:val="single"/>
        </w:rPr>
        <w:t>Un pasivo</w:t>
      </w:r>
      <w:r>
        <w:rPr>
          <w:color w:val="000000" w:themeColor="text1"/>
        </w:rPr>
        <w:t xml:space="preserve"> si la transacción se liquida con un </w:t>
      </w:r>
      <w:r w:rsidRPr="00D970BA">
        <w:rPr>
          <w:b/>
          <w:color w:val="000000" w:themeColor="text1"/>
        </w:rPr>
        <w:t>importe que esté basado en el valor de los instrumentos de patrimonio.</w:t>
      </w:r>
    </w:p>
    <w:p w:rsidR="00BE35AE" w:rsidRPr="00E83596" w:rsidRDefault="00BE35AE" w:rsidP="00BE35AE">
      <w:pPr>
        <w:ind w:left="66"/>
        <w:rPr>
          <w:b/>
          <w:color w:val="000000" w:themeColor="text1"/>
        </w:rPr>
      </w:pPr>
      <w:r>
        <w:rPr>
          <w:color w:val="000000" w:themeColor="text1"/>
        </w:rPr>
        <w:t xml:space="preserve">Si existe </w:t>
      </w:r>
      <w:r w:rsidRPr="00D970BA">
        <w:rPr>
          <w:b/>
          <w:color w:val="000000" w:themeColor="text1"/>
        </w:rPr>
        <w:t>opción</w:t>
      </w:r>
      <w:r>
        <w:rPr>
          <w:color w:val="000000" w:themeColor="text1"/>
        </w:rPr>
        <w:t xml:space="preserve"> y esta corresponde a la empresa, se contabiliza un pasivo (si  hubiera incurrido en una obligación presente</w:t>
      </w:r>
      <w:proofErr w:type="gramStart"/>
      <w:r>
        <w:rPr>
          <w:color w:val="000000" w:themeColor="text1"/>
        </w:rPr>
        <w:t>)y</w:t>
      </w:r>
      <w:proofErr w:type="gramEnd"/>
      <w:r>
        <w:rPr>
          <w:color w:val="000000" w:themeColor="text1"/>
        </w:rPr>
        <w:t xml:space="preserve"> patrimonio neto si no hubiera incurrido en una obligación presente.</w:t>
      </w:r>
      <w:r w:rsidR="00E83596">
        <w:rPr>
          <w:color w:val="000000" w:themeColor="text1"/>
        </w:rPr>
        <w:t xml:space="preserve"> </w:t>
      </w:r>
      <w:r w:rsidR="00E83596" w:rsidRPr="00E83596">
        <w:rPr>
          <w:b/>
          <w:color w:val="000000" w:themeColor="text1"/>
        </w:rPr>
        <w:t>Como las provisiones.</w:t>
      </w:r>
    </w:p>
    <w:p w:rsidR="00D970BA" w:rsidRDefault="00D970BA" w:rsidP="00BE35AE">
      <w:pPr>
        <w:ind w:left="66"/>
        <w:rPr>
          <w:color w:val="000000" w:themeColor="text1"/>
        </w:rPr>
      </w:pPr>
      <w:r>
        <w:rPr>
          <w:color w:val="000000" w:themeColor="text1"/>
        </w:rPr>
        <w:t>Si la opción la tiene el proveedor de bienes y servicios se contabiliz</w:t>
      </w:r>
      <w:r w:rsidR="00E83596">
        <w:rPr>
          <w:color w:val="000000" w:themeColor="text1"/>
        </w:rPr>
        <w:t>a como un instrumento compuesto, incluyendo en el componente de pasivo el derecho de exigir el pago en efectivo, y en patrimonio neto por el derecho de recibir una remuneración con instrumentos de patrimonio neto.</w:t>
      </w:r>
    </w:p>
    <w:p w:rsidR="005B49F2" w:rsidRDefault="005B49F2" w:rsidP="00BE35AE">
      <w:pPr>
        <w:ind w:left="66"/>
        <w:rPr>
          <w:color w:val="000000" w:themeColor="text1"/>
        </w:rPr>
      </w:pPr>
      <w:r>
        <w:rPr>
          <w:color w:val="000000" w:themeColor="text1"/>
        </w:rPr>
        <w:t xml:space="preserve">Si consiste en </w:t>
      </w:r>
      <w:r w:rsidRPr="00E83596">
        <w:rPr>
          <w:b/>
          <w:color w:val="000000" w:themeColor="text1"/>
        </w:rPr>
        <w:t>un derecho de revalorización</w:t>
      </w:r>
      <w:r>
        <w:rPr>
          <w:color w:val="000000" w:themeColor="text1"/>
        </w:rPr>
        <w:t xml:space="preserve"> de acciones: se creara una </w:t>
      </w:r>
      <w:r w:rsidR="00E83596">
        <w:rPr>
          <w:color w:val="000000" w:themeColor="text1"/>
        </w:rPr>
        <w:t>provisión</w:t>
      </w:r>
      <w:r>
        <w:rPr>
          <w:color w:val="000000" w:themeColor="text1"/>
        </w:rPr>
        <w:t xml:space="preserve"> cuya contrapartida es una cuenta de gastos de personal, por el importe </w:t>
      </w:r>
      <w:r w:rsidR="00E83596">
        <w:rPr>
          <w:color w:val="000000" w:themeColor="text1"/>
        </w:rPr>
        <w:t>del</w:t>
      </w:r>
      <w:r>
        <w:rPr>
          <w:color w:val="000000" w:themeColor="text1"/>
        </w:rPr>
        <w:t xml:space="preserve"> </w:t>
      </w:r>
      <w:r w:rsidR="00E83596">
        <w:rPr>
          <w:color w:val="000000" w:themeColor="text1"/>
        </w:rPr>
        <w:t>número</w:t>
      </w:r>
      <w:r>
        <w:rPr>
          <w:color w:val="000000" w:themeColor="text1"/>
        </w:rPr>
        <w:t xml:space="preserve"> de acciones a valor razonable.  Cada 31/12 se valorara dichas acciones a su valor razonable y la diferencia se contab</w:t>
      </w:r>
      <w:r w:rsidR="00E83596">
        <w:rPr>
          <w:color w:val="000000" w:themeColor="text1"/>
        </w:rPr>
        <w:t xml:space="preserve">iliza con exceso de provisiones. Como si de una </w:t>
      </w:r>
      <w:r w:rsidR="00E83596" w:rsidRPr="00E83596">
        <w:rPr>
          <w:b/>
          <w:color w:val="000000" w:themeColor="text1"/>
        </w:rPr>
        <w:t>provisión</w:t>
      </w:r>
      <w:r w:rsidR="00E83596" w:rsidRPr="00E83596">
        <w:rPr>
          <w:color w:val="000000" w:themeColor="text1"/>
        </w:rPr>
        <w:t xml:space="preserve"> </w:t>
      </w:r>
      <w:r w:rsidR="00E83596">
        <w:rPr>
          <w:color w:val="000000" w:themeColor="text1"/>
        </w:rPr>
        <w:t>se tratara.</w:t>
      </w:r>
    </w:p>
    <w:p w:rsidR="00135772" w:rsidRDefault="00135772" w:rsidP="00BE35AE">
      <w:pPr>
        <w:ind w:left="66"/>
        <w:rPr>
          <w:color w:val="000000" w:themeColor="text1"/>
        </w:rPr>
      </w:pPr>
      <w:r w:rsidRPr="00135772">
        <w:rPr>
          <w:color w:val="000000" w:themeColor="text1"/>
          <w:highlight w:val="magenta"/>
        </w:rPr>
        <w:t>IVA</w:t>
      </w:r>
    </w:p>
    <w:p w:rsidR="00135772" w:rsidRDefault="00135772" w:rsidP="00BE35AE">
      <w:pPr>
        <w:ind w:left="66"/>
        <w:rPr>
          <w:color w:val="000000" w:themeColor="text1"/>
        </w:rPr>
      </w:pPr>
      <w:r w:rsidRPr="001B6B56">
        <w:rPr>
          <w:color w:val="000000" w:themeColor="text1"/>
          <w:highlight w:val="yellow"/>
        </w:rPr>
        <w:t>Exenciones:</w:t>
      </w:r>
      <w:r>
        <w:rPr>
          <w:color w:val="000000" w:themeColor="text1"/>
        </w:rPr>
        <w:t xml:space="preserve"> No tienes derecho a deducción del IVA soportado y por lo tanto aumentan el valor del gasto o del bien inmueble.</w:t>
      </w:r>
    </w:p>
    <w:p w:rsidR="004A7335" w:rsidRDefault="004A7335" w:rsidP="00BE35AE">
      <w:pPr>
        <w:ind w:left="66"/>
        <w:rPr>
          <w:color w:val="000000" w:themeColor="text1"/>
        </w:rPr>
      </w:pPr>
      <w:r>
        <w:rPr>
          <w:color w:val="000000" w:themeColor="text1"/>
        </w:rPr>
        <w:t>En las operaciones de iva repercutido no se repercute el iva.</w:t>
      </w:r>
    </w:p>
    <w:p w:rsidR="00135772" w:rsidRDefault="00135772" w:rsidP="00BE35AE">
      <w:pPr>
        <w:ind w:left="66"/>
        <w:rPr>
          <w:color w:val="000000" w:themeColor="text1"/>
        </w:rPr>
      </w:pPr>
      <w:r w:rsidRPr="001B6B56">
        <w:rPr>
          <w:color w:val="000000" w:themeColor="text1"/>
          <w:highlight w:val="yellow"/>
        </w:rPr>
        <w:t>Operaciones cuyo iva soportado no tiene derecho a deducción</w:t>
      </w:r>
      <w:r>
        <w:rPr>
          <w:color w:val="000000" w:themeColor="text1"/>
        </w:rPr>
        <w:t xml:space="preserve"> el importe del iva soportado se lleva como mayor valor del gasto o del inmovilizado.</w:t>
      </w:r>
    </w:p>
    <w:p w:rsidR="00135772" w:rsidRDefault="001B6B56" w:rsidP="00BE35AE">
      <w:pPr>
        <w:ind w:left="66"/>
        <w:rPr>
          <w:color w:val="000000" w:themeColor="text1"/>
        </w:rPr>
      </w:pPr>
      <w:r w:rsidRPr="001B6B56">
        <w:rPr>
          <w:color w:val="000000" w:themeColor="text1"/>
          <w:highlight w:val="yellow"/>
        </w:rPr>
        <w:t>Autoconsumos:</w:t>
      </w:r>
      <w:r>
        <w:rPr>
          <w:color w:val="000000" w:themeColor="text1"/>
        </w:rPr>
        <w:t xml:space="preserve"> </w:t>
      </w:r>
    </w:p>
    <w:p w:rsidR="001B6B56" w:rsidRDefault="001B6B56" w:rsidP="00BE35AE">
      <w:pPr>
        <w:ind w:left="66"/>
        <w:rPr>
          <w:color w:val="000000" w:themeColor="text1"/>
        </w:rPr>
      </w:pPr>
      <w:r>
        <w:rPr>
          <w:color w:val="000000" w:themeColor="text1"/>
        </w:rPr>
        <w:t>Cuando fabrico algo con mis propios medios soporto el iva en las compras. A la hora de activar los gastos, al tratarse de un autoconsumo debo repercutir en iva como si estuviese vendiendo. Contablemente el iva repercutido anularía el iva soportado anterior, por lo que vuelvo a contabilizar el IVA soportado por la misma cantidad que el repercutido.</w:t>
      </w:r>
    </w:p>
    <w:p w:rsidR="001B6B56" w:rsidRDefault="001B6B56" w:rsidP="00BE35AE">
      <w:pPr>
        <w:ind w:left="66"/>
        <w:rPr>
          <w:color w:val="000000" w:themeColor="text1"/>
        </w:rPr>
      </w:pPr>
      <w:r>
        <w:rPr>
          <w:color w:val="000000" w:themeColor="text1"/>
        </w:rPr>
        <w:lastRenderedPageBreak/>
        <w:t xml:space="preserve">En el caso en el que sea deducible todo el iva soportado de las compras el efecto total seria igual que solo darme el iva soportado en las compras y ya </w:t>
      </w:r>
      <w:proofErr w:type="spellStart"/>
      <w:r>
        <w:rPr>
          <w:color w:val="000000" w:themeColor="text1"/>
        </w:rPr>
        <w:t>esta</w:t>
      </w:r>
      <w:proofErr w:type="spellEnd"/>
      <w:r>
        <w:rPr>
          <w:color w:val="000000" w:themeColor="text1"/>
        </w:rPr>
        <w:t>. Pero si el iva soportado no es deducible en su totalidad la contrapartida para que no se anule el iva soportado se añade a la maquina. El resto es el mismo procedimiento.</w:t>
      </w:r>
    </w:p>
    <w:p w:rsidR="004A7335" w:rsidRPr="00322A61" w:rsidRDefault="004A7335" w:rsidP="00BE35AE">
      <w:pPr>
        <w:ind w:left="66"/>
        <w:rPr>
          <w:b/>
          <w:color w:val="000000" w:themeColor="text1"/>
        </w:rPr>
      </w:pPr>
      <w:r w:rsidRPr="00322A61">
        <w:rPr>
          <w:b/>
          <w:color w:val="000000" w:themeColor="text1"/>
          <w:highlight w:val="yellow"/>
        </w:rPr>
        <w:t>Prorrata:</w:t>
      </w:r>
    </w:p>
    <w:p w:rsidR="004A7335" w:rsidRPr="004A7335" w:rsidRDefault="004A7335" w:rsidP="004A7335">
      <w:pPr>
        <w:pStyle w:val="Prrafodelista"/>
        <w:numPr>
          <w:ilvl w:val="0"/>
          <w:numId w:val="4"/>
        </w:numPr>
        <w:rPr>
          <w:color w:val="000000" w:themeColor="text1"/>
        </w:rPr>
      </w:pPr>
      <w:r w:rsidRPr="004A7335">
        <w:rPr>
          <w:color w:val="000000" w:themeColor="text1"/>
        </w:rPr>
        <w:t>En el cálculo de la prorrata redondeamos a la unidad superior.</w:t>
      </w:r>
    </w:p>
    <w:p w:rsidR="004A7335" w:rsidRPr="004A7335" w:rsidRDefault="004A7335" w:rsidP="004A7335">
      <w:pPr>
        <w:pStyle w:val="Prrafodelista"/>
        <w:numPr>
          <w:ilvl w:val="0"/>
          <w:numId w:val="4"/>
        </w:numPr>
        <w:rPr>
          <w:color w:val="000000" w:themeColor="text1"/>
        </w:rPr>
      </w:pPr>
      <w:r w:rsidRPr="004A7335">
        <w:rPr>
          <w:color w:val="000000" w:themeColor="text1"/>
        </w:rPr>
        <w:t xml:space="preserve">En la regularización de los bienes de inversión debe superar los 10 </w:t>
      </w:r>
      <w:proofErr w:type="gramStart"/>
      <w:r w:rsidRPr="004A7335">
        <w:rPr>
          <w:color w:val="000000" w:themeColor="text1"/>
        </w:rPr>
        <w:t>puntos .</w:t>
      </w:r>
      <w:proofErr w:type="gramEnd"/>
      <w:r w:rsidRPr="004A7335">
        <w:rPr>
          <w:color w:val="000000" w:themeColor="text1"/>
        </w:rPr>
        <w:t xml:space="preserve"> Si es igual tampoco se regulariza.</w:t>
      </w:r>
    </w:p>
    <w:p w:rsidR="001B6B56" w:rsidRDefault="004A7335" w:rsidP="00A87E22">
      <w:pPr>
        <w:pStyle w:val="Prrafodelista"/>
        <w:numPr>
          <w:ilvl w:val="0"/>
          <w:numId w:val="4"/>
        </w:numPr>
        <w:rPr>
          <w:color w:val="000000" w:themeColor="text1"/>
        </w:rPr>
      </w:pPr>
      <w:r w:rsidRPr="004A7335">
        <w:rPr>
          <w:color w:val="000000" w:themeColor="text1"/>
        </w:rPr>
        <w:t>Todos los bienes se regularizan en 4 años y los edificios en 9, pero se divide entre 5 y entre 10.</w:t>
      </w:r>
    </w:p>
    <w:p w:rsidR="00A87E22" w:rsidRDefault="00A87E22" w:rsidP="001F0637">
      <w:pPr>
        <w:pStyle w:val="Prrafodelista"/>
        <w:numPr>
          <w:ilvl w:val="0"/>
          <w:numId w:val="4"/>
        </w:numPr>
        <w:rPr>
          <w:color w:val="000000" w:themeColor="text1"/>
        </w:rPr>
      </w:pPr>
      <w:r>
        <w:rPr>
          <w:color w:val="000000" w:themeColor="text1"/>
        </w:rPr>
        <w:t xml:space="preserve">Si la venta del bien de inversión </w:t>
      </w:r>
      <w:proofErr w:type="spellStart"/>
      <w:r>
        <w:rPr>
          <w:color w:val="000000" w:themeColor="text1"/>
        </w:rPr>
        <w:t>esta</w:t>
      </w:r>
      <w:proofErr w:type="spellEnd"/>
      <w:r>
        <w:rPr>
          <w:color w:val="000000" w:themeColor="text1"/>
        </w:rPr>
        <w:t xml:space="preserve"> sujeta y no exenta, entiendo que las cuotas de iva soportado tienen derecho a deducir al 100 por cien por lo tanto el ajuste </w:t>
      </w:r>
      <w:proofErr w:type="gramStart"/>
      <w:r>
        <w:rPr>
          <w:color w:val="000000" w:themeColor="text1"/>
        </w:rPr>
        <w:t>es :</w:t>
      </w:r>
      <w:proofErr w:type="gramEnd"/>
      <w:r>
        <w:rPr>
          <w:color w:val="000000" w:themeColor="text1"/>
        </w:rPr>
        <w:t xml:space="preserve"> </w:t>
      </w:r>
      <w:proofErr w:type="spellStart"/>
      <w:r>
        <w:rPr>
          <w:color w:val="000000" w:themeColor="text1"/>
        </w:rPr>
        <w:t>Iva</w:t>
      </w:r>
      <w:proofErr w:type="spellEnd"/>
      <w:r>
        <w:rPr>
          <w:color w:val="000000" w:themeColor="text1"/>
        </w:rPr>
        <w:t xml:space="preserve"> soportado deducible</w:t>
      </w:r>
      <w:r w:rsidR="00696194">
        <w:rPr>
          <w:color w:val="000000" w:themeColor="text1"/>
        </w:rPr>
        <w:t xml:space="preserve"> </w:t>
      </w:r>
      <w:r>
        <w:rPr>
          <w:color w:val="000000" w:themeColor="text1"/>
        </w:rPr>
        <w:t>del año base –</w:t>
      </w:r>
      <w:proofErr w:type="spellStart"/>
      <w:r>
        <w:rPr>
          <w:color w:val="000000" w:themeColor="text1"/>
        </w:rPr>
        <w:t>iva</w:t>
      </w:r>
      <w:proofErr w:type="spellEnd"/>
      <w:r>
        <w:rPr>
          <w:color w:val="000000" w:themeColor="text1"/>
        </w:rPr>
        <w:t xml:space="preserve"> 100 deducible y entre 5 años y por el tiempo que quedaba por regularizar. Es decir hago toda la regularización que quedaba. Si la venta del bien de inversión </w:t>
      </w:r>
      <w:proofErr w:type="spellStart"/>
      <w:r>
        <w:rPr>
          <w:color w:val="000000" w:themeColor="text1"/>
        </w:rPr>
        <w:t>esta</w:t>
      </w:r>
      <w:proofErr w:type="spellEnd"/>
      <w:r>
        <w:rPr>
          <w:color w:val="000000" w:themeColor="text1"/>
        </w:rPr>
        <w:t xml:space="preserve"> exenta entonces el porcent</w:t>
      </w:r>
      <w:r w:rsidR="0094017F">
        <w:rPr>
          <w:color w:val="000000" w:themeColor="text1"/>
        </w:rPr>
        <w:t>aje no es de 100 por cien de ded</w:t>
      </w:r>
      <w:r>
        <w:rPr>
          <w:color w:val="000000" w:themeColor="text1"/>
        </w:rPr>
        <w:t>u</w:t>
      </w:r>
      <w:r w:rsidR="0094017F">
        <w:rPr>
          <w:color w:val="000000" w:themeColor="text1"/>
        </w:rPr>
        <w:t>c</w:t>
      </w:r>
      <w:r>
        <w:rPr>
          <w:color w:val="000000" w:themeColor="text1"/>
        </w:rPr>
        <w:t>ibilidad si no del 0%.</w:t>
      </w:r>
    </w:p>
    <w:p w:rsidR="00322A61" w:rsidRPr="00322A61" w:rsidRDefault="00322A61" w:rsidP="00322A61">
      <w:pPr>
        <w:ind w:left="426"/>
        <w:rPr>
          <w:color w:val="000000" w:themeColor="text1"/>
        </w:rPr>
      </w:pPr>
      <w:r w:rsidRPr="00322A61">
        <w:rPr>
          <w:color w:val="000000" w:themeColor="text1"/>
          <w:highlight w:val="yellow"/>
        </w:rPr>
        <w:t>MODIFICACION BI</w:t>
      </w:r>
    </w:p>
    <w:p w:rsidR="001F0637" w:rsidRDefault="001F0637" w:rsidP="001F0637">
      <w:pPr>
        <w:ind w:left="426"/>
        <w:rPr>
          <w:color w:val="000000" w:themeColor="text1"/>
        </w:rPr>
      </w:pPr>
      <w:r>
        <w:rPr>
          <w:color w:val="000000" w:themeColor="text1"/>
        </w:rPr>
        <w:t>-</w:t>
      </w:r>
      <w:r w:rsidRPr="00322A61">
        <w:rPr>
          <w:b/>
          <w:color w:val="000000" w:themeColor="text1"/>
        </w:rPr>
        <w:t xml:space="preserve">Con respecto a la rectificación de a factura de </w:t>
      </w:r>
      <w:proofErr w:type="spellStart"/>
      <w:r w:rsidRPr="00322A61">
        <w:rPr>
          <w:b/>
          <w:color w:val="000000" w:themeColor="text1"/>
        </w:rPr>
        <w:t>iva</w:t>
      </w:r>
      <w:proofErr w:type="spellEnd"/>
      <w:r w:rsidRPr="00322A61">
        <w:rPr>
          <w:b/>
          <w:color w:val="000000" w:themeColor="text1"/>
        </w:rPr>
        <w:t xml:space="preserve"> repercutido hacemos</w:t>
      </w:r>
      <w:r>
        <w:rPr>
          <w:color w:val="000000" w:themeColor="text1"/>
        </w:rPr>
        <w:t>:</w:t>
      </w:r>
    </w:p>
    <w:p w:rsidR="001F0637" w:rsidRDefault="001F0637" w:rsidP="001F0637">
      <w:pPr>
        <w:ind w:left="426"/>
        <w:rPr>
          <w:color w:val="000000" w:themeColor="text1"/>
        </w:rPr>
      </w:pPr>
      <w:r>
        <w:rPr>
          <w:color w:val="000000" w:themeColor="text1"/>
        </w:rPr>
        <w:tab/>
        <w:t>+ Damos de baja la cuantía del IVA repercutido que se encuentra en la partida de clientes cuya contrapartida será una menos cantidad a pagar (HP acreedora por IVA) o una mayor cantidad a deducir (HP deudora por IVA)</w:t>
      </w:r>
    </w:p>
    <w:p w:rsidR="001F0637" w:rsidRDefault="001F0637" w:rsidP="001F0637">
      <w:pPr>
        <w:ind w:left="426"/>
        <w:rPr>
          <w:color w:val="000000" w:themeColor="text1"/>
        </w:rPr>
      </w:pPr>
      <w:r>
        <w:rPr>
          <w:color w:val="000000" w:themeColor="text1"/>
        </w:rPr>
        <w:tab/>
        <w:t>+ Si hemos dado un deterioro por el saldo de clientes, únicamente revertimos la cuantía que corresponde al IVA.</w:t>
      </w:r>
    </w:p>
    <w:p w:rsidR="001F0637" w:rsidRDefault="001F0637" w:rsidP="001F0637">
      <w:pPr>
        <w:ind w:left="426"/>
        <w:rPr>
          <w:color w:val="000000" w:themeColor="text1"/>
        </w:rPr>
      </w:pPr>
      <w:r>
        <w:rPr>
          <w:color w:val="000000" w:themeColor="text1"/>
        </w:rPr>
        <w:tab/>
        <w:t>+En el momento de llevar a cabo la regularización</w:t>
      </w:r>
      <w:r w:rsidR="00E56EF4">
        <w:rPr>
          <w:color w:val="000000" w:themeColor="text1"/>
        </w:rPr>
        <w:t>, doy de baja la cuantí</w:t>
      </w:r>
      <w:r>
        <w:rPr>
          <w:color w:val="000000" w:themeColor="text1"/>
        </w:rPr>
        <w:t xml:space="preserve">a de </w:t>
      </w:r>
      <w:proofErr w:type="spellStart"/>
      <w:r>
        <w:rPr>
          <w:color w:val="000000" w:themeColor="text1"/>
        </w:rPr>
        <w:t>iva</w:t>
      </w:r>
      <w:proofErr w:type="spellEnd"/>
      <w:r>
        <w:rPr>
          <w:color w:val="000000" w:themeColor="text1"/>
        </w:rPr>
        <w:t xml:space="preserve"> repercutido del periodo, la cuantía de </w:t>
      </w:r>
      <w:proofErr w:type="spellStart"/>
      <w:r>
        <w:rPr>
          <w:color w:val="000000" w:themeColor="text1"/>
        </w:rPr>
        <w:t>iva</w:t>
      </w:r>
      <w:proofErr w:type="spellEnd"/>
      <w:r>
        <w:rPr>
          <w:color w:val="000000" w:themeColor="text1"/>
        </w:rPr>
        <w:t xml:space="preserve"> soportado del periodo y la cuantía de (hp deudora o acreedora que hayamos contabilizado)</w:t>
      </w:r>
      <w:r w:rsidR="00E56EF4">
        <w:rPr>
          <w:color w:val="000000" w:themeColor="text1"/>
        </w:rPr>
        <w:t xml:space="preserve"> y el resultado de la diferencia de todas esas cuantías se ingresa o se solicita la devolución a través de la cuenta HP acreedora o deudora</w:t>
      </w:r>
      <w:r w:rsidR="00B82896">
        <w:rPr>
          <w:color w:val="000000" w:themeColor="text1"/>
        </w:rPr>
        <w:t xml:space="preserve"> del IVA. En el momento en que </w:t>
      </w:r>
      <w:r w:rsidR="00E56EF4">
        <w:rPr>
          <w:color w:val="000000" w:themeColor="text1"/>
        </w:rPr>
        <w:t>me pague de manera normal doy de baja y revierto por el principal de la deuda que me queda por contabilizar.</w:t>
      </w:r>
    </w:p>
    <w:p w:rsidR="00CB1118" w:rsidRDefault="00CB1118" w:rsidP="001F0637">
      <w:pPr>
        <w:ind w:left="426"/>
        <w:rPr>
          <w:color w:val="000000" w:themeColor="text1"/>
        </w:rPr>
      </w:pPr>
      <w:r>
        <w:rPr>
          <w:color w:val="000000" w:themeColor="text1"/>
        </w:rPr>
        <w:t>Cuando se dicta auto de declaración de concurso la empresa podrá modificar en dicho momento sin llevar a cabo la emisión de una factura rectificativa la base imponible del IVA. Se realiza igual que en los pasos anteriores con la diferencia que en el auto de la declaración del concurso se quita de clientes con cargo a la cuenta (477).</w:t>
      </w:r>
    </w:p>
    <w:p w:rsidR="00B82896" w:rsidRDefault="00B82896" w:rsidP="001F0637">
      <w:pPr>
        <w:ind w:left="426"/>
        <w:rPr>
          <w:color w:val="000000" w:themeColor="text1"/>
        </w:rPr>
      </w:pPr>
      <w:r>
        <w:rPr>
          <w:color w:val="000000" w:themeColor="text1"/>
        </w:rPr>
        <w:t>-</w:t>
      </w:r>
      <w:r w:rsidRPr="00322A61">
        <w:rPr>
          <w:b/>
          <w:color w:val="000000" w:themeColor="text1"/>
        </w:rPr>
        <w:t>Cuando se produce la incobrabilidad de un crédito</w:t>
      </w:r>
      <w:r>
        <w:rPr>
          <w:color w:val="000000" w:themeColor="text1"/>
        </w:rPr>
        <w:t xml:space="preserve"> al año de que se haya producido su vencimiento deberemos modificar la base imponible. Por lo tanto haremos:</w:t>
      </w:r>
    </w:p>
    <w:p w:rsidR="00B82896" w:rsidRDefault="00B82896" w:rsidP="001F0637">
      <w:pPr>
        <w:ind w:left="426"/>
        <w:rPr>
          <w:color w:val="000000" w:themeColor="text1"/>
        </w:rPr>
      </w:pPr>
      <w:r>
        <w:rPr>
          <w:color w:val="000000" w:themeColor="text1"/>
        </w:rPr>
        <w:tab/>
        <w:t xml:space="preserve">+ Contabilizamos la perdida por créditos </w:t>
      </w:r>
      <w:r w:rsidR="006052FF">
        <w:rPr>
          <w:color w:val="000000" w:themeColor="text1"/>
        </w:rPr>
        <w:t>incobrables, perdida en la que también se incluye el importe de IVA, y revertimos el deterioro que hubiese contabilizado.</w:t>
      </w:r>
    </w:p>
    <w:p w:rsidR="006052FF" w:rsidRDefault="006052FF" w:rsidP="006052FF">
      <w:pPr>
        <w:ind w:left="426"/>
        <w:rPr>
          <w:color w:val="000000" w:themeColor="text1"/>
        </w:rPr>
      </w:pPr>
      <w:r>
        <w:rPr>
          <w:color w:val="000000" w:themeColor="text1"/>
        </w:rPr>
        <w:lastRenderedPageBreak/>
        <w:tab/>
        <w:t xml:space="preserve">+Obviamente el IVA no se va a cobrar, por lo tanto una vez que haya transcurrido un año desde el vencimiento del crédito, o en el caso de operaciones a plazos, el vencimiento del último pago, se podrá modificar la base imponible del </w:t>
      </w:r>
      <w:proofErr w:type="spellStart"/>
      <w:r>
        <w:rPr>
          <w:color w:val="000000" w:themeColor="text1"/>
        </w:rPr>
        <w:t>iva</w:t>
      </w:r>
      <w:proofErr w:type="spellEnd"/>
      <w:r>
        <w:rPr>
          <w:color w:val="000000" w:themeColor="text1"/>
        </w:rPr>
        <w:t xml:space="preserve"> realizando el siguiente asiento (477) Hp </w:t>
      </w:r>
      <w:proofErr w:type="spellStart"/>
      <w:r>
        <w:rPr>
          <w:color w:val="000000" w:themeColor="text1"/>
        </w:rPr>
        <w:t>Iva</w:t>
      </w:r>
      <w:proofErr w:type="spellEnd"/>
      <w:r>
        <w:rPr>
          <w:color w:val="000000" w:themeColor="text1"/>
        </w:rPr>
        <w:t xml:space="preserve"> repercutido a (639) ajustes por imposición indirecta. Una vez que se haya modificado la base imponible, está no volverá a modificarse al </w:t>
      </w:r>
      <w:r w:rsidR="00D825F0">
        <w:rPr>
          <w:color w:val="000000" w:themeColor="text1"/>
        </w:rPr>
        <w:t>alza,</w:t>
      </w:r>
      <w:r>
        <w:rPr>
          <w:color w:val="000000" w:themeColor="text1"/>
        </w:rPr>
        <w:t xml:space="preserve"> aunque e sujeto pasivo obtuviese el control total o parcial de la contraprestación.</w:t>
      </w:r>
      <w:r w:rsidR="00CB1118">
        <w:rPr>
          <w:color w:val="000000" w:themeColor="text1"/>
        </w:rPr>
        <w:t xml:space="preserve"> </w:t>
      </w:r>
    </w:p>
    <w:p w:rsidR="00CB1118" w:rsidRDefault="00CB1118" w:rsidP="00CB1118">
      <w:pPr>
        <w:ind w:left="426"/>
        <w:rPr>
          <w:color w:val="000000" w:themeColor="text1"/>
        </w:rPr>
      </w:pPr>
      <w:r>
        <w:rPr>
          <w:color w:val="000000" w:themeColor="text1"/>
        </w:rPr>
        <w:t>En el caso en que la entidad tenga un volumen de operaciones inferior a 6 millones el periodo será de 6 meses.</w:t>
      </w:r>
    </w:p>
    <w:p w:rsidR="00CB1118" w:rsidRDefault="00D825F0" w:rsidP="00CB1118">
      <w:pPr>
        <w:rPr>
          <w:color w:val="000000" w:themeColor="text1"/>
        </w:rPr>
      </w:pPr>
      <w:r w:rsidRPr="00322A61">
        <w:rPr>
          <w:color w:val="000000" w:themeColor="text1"/>
          <w:highlight w:val="yellow"/>
        </w:rPr>
        <w:t>-</w:t>
      </w:r>
      <w:r w:rsidR="00CB1118" w:rsidRPr="00322A61">
        <w:rPr>
          <w:color w:val="000000" w:themeColor="text1"/>
          <w:highlight w:val="yellow"/>
        </w:rPr>
        <w:t xml:space="preserve"> </w:t>
      </w:r>
      <w:r w:rsidR="00CB1118" w:rsidRPr="00322A61">
        <w:rPr>
          <w:b/>
          <w:color w:val="000000" w:themeColor="text1"/>
          <w:highlight w:val="yellow"/>
        </w:rPr>
        <w:t xml:space="preserve">Los anticipos de clientes </w:t>
      </w:r>
      <w:r w:rsidRPr="00322A61">
        <w:rPr>
          <w:b/>
          <w:color w:val="000000" w:themeColor="text1"/>
          <w:highlight w:val="yellow"/>
        </w:rPr>
        <w:t>y los</w:t>
      </w:r>
      <w:r w:rsidR="00CB1118" w:rsidRPr="00322A61">
        <w:rPr>
          <w:b/>
          <w:color w:val="000000" w:themeColor="text1"/>
          <w:highlight w:val="yellow"/>
        </w:rPr>
        <w:t xml:space="preserve"> anticipos de proveedores</w:t>
      </w:r>
      <w:r w:rsidR="00CB1118">
        <w:rPr>
          <w:color w:val="000000" w:themeColor="text1"/>
        </w:rPr>
        <w:t xml:space="preserve"> devengan IVA.</w:t>
      </w:r>
    </w:p>
    <w:p w:rsidR="00CB1118" w:rsidRDefault="00CB1118" w:rsidP="00CB1118">
      <w:pPr>
        <w:rPr>
          <w:color w:val="000000" w:themeColor="text1"/>
        </w:rPr>
      </w:pPr>
      <w:r w:rsidRPr="00322A61">
        <w:rPr>
          <w:color w:val="000000" w:themeColor="text1"/>
          <w:highlight w:val="yellow"/>
        </w:rPr>
        <w:t xml:space="preserve">- </w:t>
      </w:r>
      <w:r w:rsidRPr="00322A61">
        <w:rPr>
          <w:b/>
          <w:color w:val="000000" w:themeColor="text1"/>
          <w:highlight w:val="yellow"/>
        </w:rPr>
        <w:t>En las adquisiciones intracomunitarias</w:t>
      </w:r>
      <w:r w:rsidRPr="00322A61">
        <w:rPr>
          <w:color w:val="000000" w:themeColor="text1"/>
          <w:highlight w:val="yellow"/>
        </w:rPr>
        <w:t>,</w:t>
      </w:r>
      <w:r>
        <w:rPr>
          <w:color w:val="000000" w:themeColor="text1"/>
        </w:rPr>
        <w:t xml:space="preserve"> así como en las prestaciones de servicio en las que se produce inversión del sujeto pasivo se va a contabilizar un </w:t>
      </w:r>
      <w:proofErr w:type="spellStart"/>
      <w:r>
        <w:rPr>
          <w:color w:val="000000" w:themeColor="text1"/>
        </w:rPr>
        <w:t>iva</w:t>
      </w:r>
      <w:proofErr w:type="spellEnd"/>
      <w:r>
        <w:rPr>
          <w:color w:val="000000" w:themeColor="text1"/>
        </w:rPr>
        <w:t xml:space="preserve"> soportado y un </w:t>
      </w:r>
      <w:proofErr w:type="spellStart"/>
      <w:r>
        <w:rPr>
          <w:color w:val="000000" w:themeColor="text1"/>
        </w:rPr>
        <w:t>iva</w:t>
      </w:r>
      <w:proofErr w:type="spellEnd"/>
      <w:r>
        <w:rPr>
          <w:color w:val="000000" w:themeColor="text1"/>
        </w:rPr>
        <w:t xml:space="preserve"> repercutido de la misma cuantía. </w:t>
      </w:r>
    </w:p>
    <w:p w:rsidR="00CB1118" w:rsidRDefault="00D825F0" w:rsidP="00CB1118">
      <w:pPr>
        <w:rPr>
          <w:color w:val="000000" w:themeColor="text1"/>
        </w:rPr>
      </w:pPr>
      <w:r w:rsidRPr="00322A61">
        <w:rPr>
          <w:b/>
          <w:color w:val="000000" w:themeColor="text1"/>
          <w:highlight w:val="yellow"/>
        </w:rPr>
        <w:t>- En el Régimen del criterio de caja</w:t>
      </w:r>
      <w:r>
        <w:rPr>
          <w:color w:val="000000" w:themeColor="text1"/>
        </w:rPr>
        <w:t xml:space="preserve"> tenemos que distinguir, por una parte:</w:t>
      </w:r>
    </w:p>
    <w:p w:rsidR="00D825F0" w:rsidRDefault="00D825F0" w:rsidP="00CB1118">
      <w:pPr>
        <w:rPr>
          <w:color w:val="000000" w:themeColor="text1"/>
        </w:rPr>
      </w:pPr>
      <w:r>
        <w:rPr>
          <w:color w:val="000000" w:themeColor="text1"/>
        </w:rPr>
        <w:tab/>
        <w:t xml:space="preserve">+IVA repercutido y soportado facturado, que es aquel que se contabiliza cuando nos emiten la factura (se hace normalmente), y el </w:t>
      </w:r>
      <w:proofErr w:type="spellStart"/>
      <w:r>
        <w:rPr>
          <w:color w:val="000000" w:themeColor="text1"/>
        </w:rPr>
        <w:t>Iva</w:t>
      </w:r>
      <w:proofErr w:type="spellEnd"/>
      <w:r>
        <w:rPr>
          <w:color w:val="000000" w:themeColor="text1"/>
        </w:rPr>
        <w:t xml:space="preserve"> repercutido y soportado que nos damos cuando se paga o se cobra, que es aquel verdaderamente deducible o liquidado en la regularización. </w:t>
      </w:r>
    </w:p>
    <w:p w:rsidR="00D825F0" w:rsidRDefault="00D825F0" w:rsidP="00CB1118">
      <w:pPr>
        <w:rPr>
          <w:color w:val="000000" w:themeColor="text1"/>
        </w:rPr>
      </w:pPr>
      <w:r>
        <w:rPr>
          <w:color w:val="000000" w:themeColor="text1"/>
        </w:rPr>
        <w:tab/>
        <w:t>+Así en el momento en el que se cobra se da de baja la cuenta de clientes con bancos o en el momento en que se paga se da de baja la cuenta de proveedores con bancos, y reclasificamos la cuenta del IVA repercutido o soportado facturado a la de IVA soportado o repercutido normal.</w:t>
      </w:r>
    </w:p>
    <w:p w:rsidR="004C6466" w:rsidRDefault="00F054F8" w:rsidP="00CB1118">
      <w:pPr>
        <w:rPr>
          <w:color w:val="000000" w:themeColor="text1"/>
        </w:rPr>
      </w:pPr>
      <w:r w:rsidRPr="0012356E">
        <w:rPr>
          <w:color w:val="000000" w:themeColor="text1"/>
          <w:highlight w:val="yellow"/>
        </w:rPr>
        <w:t>CO</w:t>
      </w:r>
      <w:r w:rsidR="004C6466" w:rsidRPr="0012356E">
        <w:rPr>
          <w:color w:val="000000" w:themeColor="text1"/>
          <w:highlight w:val="yellow"/>
        </w:rPr>
        <w:t>MBINACIONES DE NEGOCIOS</w:t>
      </w:r>
    </w:p>
    <w:p w:rsidR="00F054F8" w:rsidRDefault="00F054F8" w:rsidP="00F054F8">
      <w:pPr>
        <w:rPr>
          <w:color w:val="000000" w:themeColor="text1"/>
        </w:rPr>
      </w:pPr>
      <w:r>
        <w:rPr>
          <w:color w:val="000000" w:themeColor="text1"/>
        </w:rPr>
        <w:t xml:space="preserve">Las combinaciones de negocios en función de la forma jurídica empleada, pueden originarse como consecuencia </w:t>
      </w:r>
    </w:p>
    <w:p w:rsidR="00F054F8" w:rsidRDefault="00F054F8" w:rsidP="00F054F8">
      <w:pPr>
        <w:rPr>
          <w:color w:val="000000" w:themeColor="text1"/>
        </w:rPr>
      </w:pPr>
      <w:r w:rsidRPr="00F054F8">
        <w:rPr>
          <w:color w:val="000000" w:themeColor="text1"/>
        </w:rPr>
        <w:t>-</w:t>
      </w:r>
      <w:r>
        <w:rPr>
          <w:color w:val="000000" w:themeColor="text1"/>
        </w:rPr>
        <w:t xml:space="preserve"> La fusión o escisión de varias empresas.</w:t>
      </w:r>
    </w:p>
    <w:p w:rsidR="00F054F8" w:rsidRDefault="00F054F8" w:rsidP="00F054F8">
      <w:pPr>
        <w:rPr>
          <w:color w:val="000000" w:themeColor="text1"/>
        </w:rPr>
      </w:pPr>
      <w:r>
        <w:rPr>
          <w:color w:val="000000" w:themeColor="text1"/>
        </w:rPr>
        <w:t xml:space="preserve">- La adquisición de todos los elementos patrimoniales de una empresa o de una parte que constituyan uno o más negocios </w:t>
      </w:r>
    </w:p>
    <w:p w:rsidR="00F054F8" w:rsidRDefault="00F054F8" w:rsidP="00F054F8">
      <w:pPr>
        <w:rPr>
          <w:color w:val="000000" w:themeColor="text1"/>
        </w:rPr>
      </w:pPr>
      <w:r>
        <w:rPr>
          <w:color w:val="000000" w:themeColor="text1"/>
        </w:rPr>
        <w:t>- La adquisición de las acciones o participaciones en el capital de una empresa, incluyendo las recibidas en virtud de una aportación no dineraria en la constitución de una sociedad o posterior ampliación de capital.</w:t>
      </w:r>
    </w:p>
    <w:p w:rsidR="00F054F8" w:rsidRDefault="00F054F8" w:rsidP="00F054F8">
      <w:pPr>
        <w:rPr>
          <w:color w:val="000000" w:themeColor="text1"/>
        </w:rPr>
      </w:pPr>
      <w:r>
        <w:rPr>
          <w:color w:val="000000" w:themeColor="text1"/>
        </w:rPr>
        <w:t xml:space="preserve">-Las operaciones o sucesos cuyo resultado es que una empresa, que posee o no </w:t>
      </w:r>
      <w:proofErr w:type="spellStart"/>
      <w:r>
        <w:rPr>
          <w:color w:val="000000" w:themeColor="text1"/>
        </w:rPr>
        <w:t>previmanete</w:t>
      </w:r>
      <w:proofErr w:type="spellEnd"/>
      <w:r>
        <w:rPr>
          <w:color w:val="000000" w:themeColor="text1"/>
        </w:rPr>
        <w:t xml:space="preserve"> participaciones en el capital de una sociedad, adquiere el control de esta ultima sin realizar una inversión. </w:t>
      </w:r>
    </w:p>
    <w:p w:rsidR="00F054F8" w:rsidRDefault="00F054F8" w:rsidP="00F054F8">
      <w:pPr>
        <w:rPr>
          <w:color w:val="000000" w:themeColor="text1"/>
        </w:rPr>
      </w:pPr>
      <w:r>
        <w:rPr>
          <w:color w:val="000000" w:themeColor="text1"/>
        </w:rPr>
        <w:t>En las combinaciones de negocios a los que se refieren los dos primeros puntos deberán aplicarse el método de adquisición descrito en el apartado siguiente.</w:t>
      </w:r>
    </w:p>
    <w:p w:rsidR="00F054F8" w:rsidRDefault="00F054F8" w:rsidP="00F054F8">
      <w:pPr>
        <w:rPr>
          <w:color w:val="000000" w:themeColor="text1"/>
        </w:rPr>
      </w:pPr>
      <w:r>
        <w:rPr>
          <w:color w:val="000000" w:themeColor="text1"/>
        </w:rPr>
        <w:t xml:space="preserve">El método de adquisición requiere: </w:t>
      </w:r>
    </w:p>
    <w:p w:rsidR="00F054F8" w:rsidRDefault="00F054F8" w:rsidP="00F054F8">
      <w:pPr>
        <w:rPr>
          <w:color w:val="000000" w:themeColor="text1"/>
        </w:rPr>
      </w:pPr>
      <w:r>
        <w:rPr>
          <w:color w:val="000000" w:themeColor="text1"/>
        </w:rPr>
        <w:lastRenderedPageBreak/>
        <w:t>*Identificar la empresa adquirente: Normalmente será quien entre</w:t>
      </w:r>
      <w:r w:rsidR="009232A3">
        <w:rPr>
          <w:color w:val="000000" w:themeColor="text1"/>
        </w:rPr>
        <w:t xml:space="preserve">gue la contraprestación, o la que ejerza el control y dirección </w:t>
      </w:r>
      <w:r w:rsidR="0066428A">
        <w:rPr>
          <w:color w:val="000000" w:themeColor="text1"/>
        </w:rPr>
        <w:t>de los negocios, o la que tenga mayor VR.</w:t>
      </w:r>
    </w:p>
    <w:p w:rsidR="00F054F8" w:rsidRDefault="00F054F8" w:rsidP="00F054F8">
      <w:pPr>
        <w:rPr>
          <w:color w:val="000000" w:themeColor="text1"/>
        </w:rPr>
      </w:pPr>
      <w:r>
        <w:rPr>
          <w:color w:val="000000" w:themeColor="text1"/>
        </w:rPr>
        <w:t xml:space="preserve">*Determinar la fecha de adquisición </w:t>
      </w:r>
    </w:p>
    <w:p w:rsidR="00F054F8" w:rsidRDefault="00F054F8" w:rsidP="00F054F8">
      <w:pPr>
        <w:rPr>
          <w:color w:val="000000" w:themeColor="text1"/>
        </w:rPr>
      </w:pPr>
      <w:r>
        <w:rPr>
          <w:color w:val="000000" w:themeColor="text1"/>
        </w:rPr>
        <w:t>*Cuantificar el coste de la combinación de negocios:  El coste de la combinación vendrá determinado por la suma de:</w:t>
      </w:r>
    </w:p>
    <w:p w:rsidR="00F054F8" w:rsidRDefault="00F054F8" w:rsidP="00F054F8">
      <w:pPr>
        <w:rPr>
          <w:color w:val="000000" w:themeColor="text1"/>
        </w:rPr>
      </w:pPr>
      <w:r>
        <w:rPr>
          <w:color w:val="000000" w:themeColor="text1"/>
        </w:rPr>
        <w:tab/>
        <w:t xml:space="preserve">- Los valores razonables, en la fecha de adquisición, de los activos entregados, los pasivos incurridos o asumidos y los instrumentos de patrimonio emitidos por </w:t>
      </w:r>
      <w:r w:rsidR="001B2AAA">
        <w:rPr>
          <w:color w:val="000000" w:themeColor="text1"/>
        </w:rPr>
        <w:t>a adquirente. No obstante</w:t>
      </w:r>
      <w:r w:rsidR="003F6AF5">
        <w:rPr>
          <w:color w:val="000000" w:themeColor="text1"/>
        </w:rPr>
        <w:t>,</w:t>
      </w:r>
      <w:r w:rsidR="001B2AAA">
        <w:rPr>
          <w:color w:val="000000" w:themeColor="text1"/>
        </w:rPr>
        <w:t xml:space="preserve"> cuando el valor razonable </w:t>
      </w:r>
      <w:proofErr w:type="gramStart"/>
      <w:r w:rsidR="001B2AAA">
        <w:rPr>
          <w:color w:val="000000" w:themeColor="text1"/>
        </w:rPr>
        <w:t>del negocios adquiridos</w:t>
      </w:r>
      <w:proofErr w:type="gramEnd"/>
      <w:r w:rsidR="001B2AAA">
        <w:rPr>
          <w:color w:val="000000" w:themeColor="text1"/>
        </w:rPr>
        <w:t xml:space="preserve"> sea más fiable se utilizara este para estimar el valor razonable de la contrapartida entregada.</w:t>
      </w:r>
    </w:p>
    <w:p w:rsidR="001B2AAA" w:rsidRDefault="001B2AAA" w:rsidP="00F054F8">
      <w:pPr>
        <w:rPr>
          <w:color w:val="000000" w:themeColor="text1"/>
        </w:rPr>
      </w:pPr>
      <w:r>
        <w:rPr>
          <w:color w:val="000000" w:themeColor="text1"/>
        </w:rPr>
        <w:tab/>
        <w:t>- El valor razonable</w:t>
      </w:r>
      <w:r w:rsidR="003F6AF5">
        <w:rPr>
          <w:color w:val="000000" w:themeColor="text1"/>
        </w:rPr>
        <w:t xml:space="preserve"> de cualquier contraprestación </w:t>
      </w:r>
      <w:r>
        <w:rPr>
          <w:color w:val="000000" w:themeColor="text1"/>
        </w:rPr>
        <w:t>contingente que dependa de eventos futuros o del cumplimiento de ciertas condiciones que deberán registrarse como un activo o un pasivo o como patri</w:t>
      </w:r>
      <w:r w:rsidR="003F6AF5">
        <w:rPr>
          <w:color w:val="000000" w:themeColor="text1"/>
        </w:rPr>
        <w:t>m</w:t>
      </w:r>
      <w:r>
        <w:rPr>
          <w:color w:val="000000" w:themeColor="text1"/>
        </w:rPr>
        <w:t>onio de acuerdo con su naturaleza, salvo que la contraprestación diera lugar al</w:t>
      </w:r>
      <w:r w:rsidR="003F6AF5">
        <w:rPr>
          <w:color w:val="000000" w:themeColor="text1"/>
        </w:rPr>
        <w:t xml:space="preserve"> </w:t>
      </w:r>
      <w:r>
        <w:rPr>
          <w:color w:val="000000" w:themeColor="text1"/>
        </w:rPr>
        <w:t>reconocimiento de un act</w:t>
      </w:r>
      <w:r w:rsidR="003F6AF5">
        <w:rPr>
          <w:color w:val="000000" w:themeColor="text1"/>
        </w:rPr>
        <w:t>i</w:t>
      </w:r>
      <w:r>
        <w:rPr>
          <w:color w:val="000000" w:themeColor="text1"/>
        </w:rPr>
        <w:t xml:space="preserve">vo contingente que motivase el registro de un ingreso en la cuenta de PYG. </w:t>
      </w:r>
    </w:p>
    <w:p w:rsidR="001B2AAA" w:rsidRDefault="001B2AAA" w:rsidP="00F054F8">
      <w:pPr>
        <w:rPr>
          <w:color w:val="000000" w:themeColor="text1"/>
        </w:rPr>
      </w:pPr>
      <w:r>
        <w:rPr>
          <w:color w:val="000000" w:themeColor="text1"/>
        </w:rPr>
        <w:tab/>
        <w:t>En ningún caso formara parte del coste de la combinación, los gastos relacionados con la emisión de instrumentos de patrimonio o de pasivos financieros entregados a cambio de los elementos patrimoniales adquiridos, que se contabilizan de acuerdo con lo dispuesto en la norma relativa a instrumentos financieros.</w:t>
      </w:r>
    </w:p>
    <w:p w:rsidR="001B2AAA" w:rsidRDefault="001B2AAA" w:rsidP="00F054F8">
      <w:pPr>
        <w:rPr>
          <w:color w:val="000000" w:themeColor="text1"/>
        </w:rPr>
      </w:pPr>
      <w:r>
        <w:rPr>
          <w:color w:val="000000" w:themeColor="text1"/>
        </w:rPr>
        <w:tab/>
        <w:t xml:space="preserve">Los restantes honorarios abonados a asesores legales, u otros profesionales que intervengan en la operación se contabilizaran </w:t>
      </w:r>
      <w:r w:rsidR="003F6AF5">
        <w:rPr>
          <w:color w:val="000000" w:themeColor="text1"/>
        </w:rPr>
        <w:t>como un gasto en la cuenta de pé</w:t>
      </w:r>
      <w:r>
        <w:rPr>
          <w:color w:val="000000" w:themeColor="text1"/>
        </w:rPr>
        <w:t>rdidas y ganancias. En ningún caso se incluirán en el coste de la combinación de gastos generados internamente por este concepto, no tampoco los incurridos por la entidad adquirente rela</w:t>
      </w:r>
      <w:r w:rsidR="006E4875">
        <w:rPr>
          <w:color w:val="000000" w:themeColor="text1"/>
        </w:rPr>
        <w:t>cionados con la combinación</w:t>
      </w:r>
      <w:r>
        <w:rPr>
          <w:color w:val="000000" w:themeColor="text1"/>
        </w:rPr>
        <w:t>.</w:t>
      </w:r>
    </w:p>
    <w:p w:rsidR="00F054F8" w:rsidRDefault="00F054F8" w:rsidP="00F054F8">
      <w:pPr>
        <w:rPr>
          <w:color w:val="000000" w:themeColor="text1"/>
        </w:rPr>
      </w:pPr>
      <w:r>
        <w:rPr>
          <w:color w:val="000000" w:themeColor="text1"/>
        </w:rPr>
        <w:t>* Valorar los activos y pasivos adquiridos: a fecha de adquisición l</w:t>
      </w:r>
      <w:r w:rsidR="003F6AF5">
        <w:rPr>
          <w:color w:val="000000" w:themeColor="text1"/>
        </w:rPr>
        <w:t>os activos y pasivos se valorará</w:t>
      </w:r>
      <w:r>
        <w:rPr>
          <w:color w:val="000000" w:themeColor="text1"/>
        </w:rPr>
        <w:t>n por su valor razonable.</w:t>
      </w:r>
    </w:p>
    <w:p w:rsidR="00F054F8" w:rsidRDefault="00F054F8" w:rsidP="00F054F8">
      <w:pPr>
        <w:rPr>
          <w:color w:val="000000" w:themeColor="text1"/>
        </w:rPr>
      </w:pPr>
      <w:r>
        <w:rPr>
          <w:color w:val="000000" w:themeColor="text1"/>
        </w:rPr>
        <w:t>*Y determinar el importe del fondo de comercio o diferencia negativa.</w:t>
      </w:r>
    </w:p>
    <w:p w:rsidR="00F054F8" w:rsidRDefault="00F054F8" w:rsidP="00F054F8">
      <w:pPr>
        <w:rPr>
          <w:color w:val="000000" w:themeColor="text1"/>
        </w:rPr>
      </w:pPr>
    </w:p>
    <w:p w:rsidR="00F054F8" w:rsidRDefault="006E4875" w:rsidP="00F054F8">
      <w:pPr>
        <w:rPr>
          <w:color w:val="000000" w:themeColor="text1"/>
        </w:rPr>
      </w:pPr>
      <w:r>
        <w:rPr>
          <w:color w:val="000000" w:themeColor="text1"/>
        </w:rPr>
        <w:t>En el caso en que la contraprestación sea en efectivo y no con acciones de la sociedad adquirente, la combinación de negocios se realiza de forma normal como una fusión, pero no se emiten acciones si no que se paga por bancos.</w:t>
      </w:r>
    </w:p>
    <w:p w:rsidR="0066428A" w:rsidRDefault="0066428A" w:rsidP="00F054F8">
      <w:pPr>
        <w:rPr>
          <w:color w:val="000000" w:themeColor="text1"/>
        </w:rPr>
      </w:pPr>
      <w:r>
        <w:rPr>
          <w:color w:val="000000" w:themeColor="text1"/>
        </w:rPr>
        <w:t>La sociedad adquirente incorpora los activos y pasivos a valor razonable y la adquirida los da de baja a valor contable. Sin embargo, cuando existe una fusión por creación de una nueva sociedad, en la que la adquirente se determinara de acuerdo con las reglas anteriores, y será una de las empresas que se extingue, la incorporación de los activos y pasivos de dicha sociedad en la nueva se realizaran a valor contable, sin constituir un fondo de comercio.</w:t>
      </w:r>
    </w:p>
    <w:p w:rsidR="0066428A" w:rsidRDefault="00404D58" w:rsidP="00F054F8">
      <w:pPr>
        <w:rPr>
          <w:color w:val="000000" w:themeColor="text1"/>
        </w:rPr>
      </w:pPr>
      <w:r>
        <w:rPr>
          <w:color w:val="000000" w:themeColor="text1"/>
        </w:rPr>
        <w:lastRenderedPageBreak/>
        <w:t xml:space="preserve">Cuando la adquirente ya ha adquirido acciones de la adquirida en un momento anterior, se produce lo que se llama fusión por etapas y tendremos que ver </w:t>
      </w:r>
      <w:proofErr w:type="spellStart"/>
      <w:r>
        <w:rPr>
          <w:color w:val="000000" w:themeColor="text1"/>
        </w:rPr>
        <w:t>cual</w:t>
      </w:r>
      <w:proofErr w:type="spellEnd"/>
      <w:r>
        <w:rPr>
          <w:color w:val="000000" w:themeColor="text1"/>
        </w:rPr>
        <w:t xml:space="preserve"> es el fondo de comercio que se </w:t>
      </w:r>
      <w:proofErr w:type="spellStart"/>
      <w:r>
        <w:rPr>
          <w:color w:val="000000" w:themeColor="text1"/>
        </w:rPr>
        <w:t>adquirio</w:t>
      </w:r>
      <w:proofErr w:type="spellEnd"/>
      <w:r>
        <w:rPr>
          <w:color w:val="000000" w:themeColor="text1"/>
        </w:rPr>
        <w:t xml:space="preserve"> en dicho momento.</w:t>
      </w:r>
    </w:p>
    <w:p w:rsidR="00404D58" w:rsidRDefault="00404D58" w:rsidP="00F054F8">
      <w:pPr>
        <w:rPr>
          <w:color w:val="000000" w:themeColor="text1"/>
        </w:rPr>
      </w:pPr>
      <w:r>
        <w:rPr>
          <w:color w:val="000000" w:themeColor="text1"/>
        </w:rPr>
        <w:t>En el caso en que sea la adquirida</w:t>
      </w:r>
      <w:r w:rsidR="00A60A92">
        <w:rPr>
          <w:color w:val="000000" w:themeColor="text1"/>
        </w:rPr>
        <w:t xml:space="preserve"> sea</w:t>
      </w:r>
      <w:r>
        <w:rPr>
          <w:color w:val="000000" w:themeColor="text1"/>
        </w:rPr>
        <w:t xml:space="preserve"> la que haya comprado acciones de la </w:t>
      </w:r>
      <w:proofErr w:type="spellStart"/>
      <w:r>
        <w:rPr>
          <w:color w:val="000000" w:themeColor="text1"/>
        </w:rPr>
        <w:t>adquierente</w:t>
      </w:r>
      <w:proofErr w:type="spellEnd"/>
      <w:r>
        <w:rPr>
          <w:color w:val="000000" w:themeColor="text1"/>
        </w:rPr>
        <w:t xml:space="preserve"> en un </w:t>
      </w:r>
      <w:r w:rsidR="00A60A92">
        <w:rPr>
          <w:color w:val="000000" w:themeColor="text1"/>
        </w:rPr>
        <w:t>momento anterior, no es una fusión por etapas y el fondo de comercio de dicha operación da igual, se hace normal.</w:t>
      </w:r>
      <w:r>
        <w:rPr>
          <w:color w:val="000000" w:themeColor="text1"/>
        </w:rPr>
        <w:t xml:space="preserve"> </w:t>
      </w:r>
    </w:p>
    <w:p w:rsidR="006E4875" w:rsidRDefault="009D6C75" w:rsidP="00F054F8">
      <w:pPr>
        <w:rPr>
          <w:color w:val="000000" w:themeColor="text1"/>
        </w:rPr>
      </w:pPr>
      <w:r>
        <w:rPr>
          <w:color w:val="000000" w:themeColor="text1"/>
        </w:rPr>
        <w:t>Si en la fecha de cierre del ejercicio en que se ha producido la combinación de negocios no se puede incluir el proceso de valoración necesario para aplicar el método de adquisición,  las cuentas anuales se elaborarán utilizando valores provisionales. Los valores provisionales serán ajustados para completar la contabilización inicial (en adelante, periodo de valoración). Dicho periodo no podrá ser en ningún caso superior a un año desde la fecha de adquisición.</w:t>
      </w:r>
    </w:p>
    <w:p w:rsidR="009D6C75" w:rsidRDefault="00846220" w:rsidP="00F054F8">
      <w:pPr>
        <w:rPr>
          <w:color w:val="000000" w:themeColor="text1"/>
        </w:rPr>
      </w:pPr>
      <w:r>
        <w:rPr>
          <w:color w:val="000000" w:themeColor="text1"/>
        </w:rPr>
        <w:t xml:space="preserve">Si la combinación se rige por el Régimen General de fusiones y escisiones de la lis entonces la que tiene que soportar el gasto o coste de la diferencia de valor entre el activo </w:t>
      </w:r>
      <w:proofErr w:type="spellStart"/>
      <w:r>
        <w:rPr>
          <w:color w:val="000000" w:themeColor="text1"/>
        </w:rPr>
        <w:t>fical</w:t>
      </w:r>
      <w:proofErr w:type="spellEnd"/>
      <w:r>
        <w:rPr>
          <w:color w:val="000000" w:themeColor="text1"/>
        </w:rPr>
        <w:t xml:space="preserve"> y el contable es la entidad transmitente. Los bienes se valoraran a valor de mercado y por lo tanto esta al tenerlos a valor contable deberá realizar ajustes en su liquidación para el </w:t>
      </w:r>
      <w:proofErr w:type="spellStart"/>
      <w:r>
        <w:rPr>
          <w:color w:val="000000" w:themeColor="text1"/>
        </w:rPr>
        <w:t>calculo</w:t>
      </w:r>
      <w:proofErr w:type="spellEnd"/>
      <w:r>
        <w:rPr>
          <w:color w:val="000000" w:themeColor="text1"/>
        </w:rPr>
        <w:t xml:space="preserve"> del IS. Una vez calculado el importe del IS este se deduce del resultado y con el nuevo resultado se halla el FC y el valor razonable. Y se realiza normal.</w:t>
      </w:r>
    </w:p>
    <w:p w:rsidR="00846220" w:rsidRDefault="00846220" w:rsidP="00F054F8">
      <w:pPr>
        <w:rPr>
          <w:color w:val="000000" w:themeColor="text1"/>
        </w:rPr>
      </w:pPr>
      <w:r>
        <w:rPr>
          <w:color w:val="000000" w:themeColor="text1"/>
        </w:rPr>
        <w:t xml:space="preserve">En el caso en que la sociedad se rija por el Régimen especial de fusiones y escisiones, será la entidad adquirente la que se haga cargo del impuesto de sociedades y por lo tanto tendrá esta que pagar los pasivos y activos. E este caso los bienes adquiridos se valoran </w:t>
      </w:r>
      <w:proofErr w:type="spellStart"/>
      <w:r>
        <w:rPr>
          <w:color w:val="000000" w:themeColor="text1"/>
        </w:rPr>
        <w:t>ficalmente</w:t>
      </w:r>
      <w:proofErr w:type="spellEnd"/>
      <w:r>
        <w:rPr>
          <w:color w:val="000000" w:themeColor="text1"/>
        </w:rPr>
        <w:t xml:space="preserve"> por el valor contable y contablemente por su valor razonable.</w:t>
      </w:r>
    </w:p>
    <w:p w:rsidR="00FC5903" w:rsidRDefault="00FC5903" w:rsidP="00F054F8">
      <w:pPr>
        <w:rPr>
          <w:color w:val="000000" w:themeColor="text1"/>
        </w:rPr>
      </w:pPr>
      <w:r>
        <w:rPr>
          <w:color w:val="000000" w:themeColor="text1"/>
        </w:rPr>
        <w:t xml:space="preserve">En las fusiones impropias en las que la totalidad de las acciones de la sociedad que se adquiere, se ha comprado con anterioridad a la transmisión de sus activos y pasivos </w:t>
      </w:r>
      <w:proofErr w:type="spellStart"/>
      <w:r>
        <w:rPr>
          <w:color w:val="000000" w:themeColor="text1"/>
        </w:rPr>
        <w:t>all</w:t>
      </w:r>
      <w:proofErr w:type="spellEnd"/>
      <w:r>
        <w:rPr>
          <w:color w:val="000000" w:themeColor="text1"/>
        </w:rPr>
        <w:t xml:space="preserve"> balance de la adquirente. En este caso la sociedad transmite sus activos de forma normal y la diferencia entre el ACTIVO CONTABLE Y EL PASIVO CONTABLE se lleva a cuenta de socios (553) dicha cuenta se elimina al dar de baja el patrimonio neto.  La sociedad adquirente da de alta los activos y pasivos y da de alta el FC, la diferencia entre activos y pasivos se lleva a la (553). </w:t>
      </w:r>
    </w:p>
    <w:p w:rsidR="00FC5903" w:rsidRPr="00F054F8" w:rsidRDefault="00FC5903" w:rsidP="00F054F8">
      <w:pPr>
        <w:rPr>
          <w:color w:val="000000" w:themeColor="text1"/>
        </w:rPr>
      </w:pPr>
      <w:r>
        <w:rPr>
          <w:color w:val="000000" w:themeColor="text1"/>
        </w:rPr>
        <w:t xml:space="preserve">Dicha cuenta se </w:t>
      </w:r>
      <w:proofErr w:type="spellStart"/>
      <w:r>
        <w:rPr>
          <w:color w:val="000000" w:themeColor="text1"/>
        </w:rPr>
        <w:t>dara</w:t>
      </w:r>
      <w:proofErr w:type="spellEnd"/>
      <w:r>
        <w:rPr>
          <w:color w:val="000000" w:themeColor="text1"/>
        </w:rPr>
        <w:t xml:space="preserve"> de baja con la cuenta de (240) Participaciones en empresas del grupo etc. La diferencia de valoración se lleva a RV.</w:t>
      </w:r>
      <w:bookmarkStart w:id="0" w:name="_GoBack"/>
      <w:bookmarkEnd w:id="0"/>
    </w:p>
    <w:p w:rsidR="00135772" w:rsidRPr="00BE35AE" w:rsidRDefault="00135772" w:rsidP="00BE35AE">
      <w:pPr>
        <w:ind w:left="66"/>
        <w:rPr>
          <w:color w:val="000000" w:themeColor="text1"/>
        </w:rPr>
      </w:pPr>
    </w:p>
    <w:sectPr w:rsidR="00135772" w:rsidRPr="00BE35AE" w:rsidSect="00D9192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067AC"/>
    <w:multiLevelType w:val="hybridMultilevel"/>
    <w:tmpl w:val="1AFEEF4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
    <w:nsid w:val="0A871FD3"/>
    <w:multiLevelType w:val="multilevel"/>
    <w:tmpl w:val="284E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5D3C31"/>
    <w:multiLevelType w:val="multilevel"/>
    <w:tmpl w:val="D20A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527B5D"/>
    <w:multiLevelType w:val="multilevel"/>
    <w:tmpl w:val="EA16E680"/>
    <w:lvl w:ilvl="0">
      <w:start w:val="1"/>
      <w:numFmt w:val="bullet"/>
      <w:lvlText w:val=""/>
      <w:lvlJc w:val="left"/>
      <w:pPr>
        <w:tabs>
          <w:tab w:val="num" w:pos="3600"/>
        </w:tabs>
        <w:ind w:left="3600" w:hanging="360"/>
      </w:pPr>
      <w:rPr>
        <w:rFonts w:ascii="Symbol" w:hAnsi="Symbol" w:hint="default"/>
        <w:sz w:val="20"/>
      </w:rPr>
    </w:lvl>
    <w:lvl w:ilvl="1">
      <w:start w:val="64"/>
      <w:numFmt w:val="bullet"/>
      <w:lvlText w:val="-"/>
      <w:lvlJc w:val="left"/>
      <w:pPr>
        <w:ind w:left="4320" w:hanging="360"/>
      </w:pPr>
      <w:rPr>
        <w:rFonts w:ascii="Calibri" w:eastAsiaTheme="minorHAnsi" w:hAnsi="Calibri" w:cstheme="minorBidi" w:hint="default"/>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6398"/>
    <w:rsid w:val="0009782F"/>
    <w:rsid w:val="0012356E"/>
    <w:rsid w:val="001344F4"/>
    <w:rsid w:val="00135772"/>
    <w:rsid w:val="00140FB1"/>
    <w:rsid w:val="00141163"/>
    <w:rsid w:val="00192998"/>
    <w:rsid w:val="001938A8"/>
    <w:rsid w:val="001B2AAA"/>
    <w:rsid w:val="001B6B56"/>
    <w:rsid w:val="001F0637"/>
    <w:rsid w:val="0022430C"/>
    <w:rsid w:val="00227FE4"/>
    <w:rsid w:val="00322A61"/>
    <w:rsid w:val="00353C24"/>
    <w:rsid w:val="00387BDB"/>
    <w:rsid w:val="003F6AF5"/>
    <w:rsid w:val="00404D58"/>
    <w:rsid w:val="004A7335"/>
    <w:rsid w:val="004C6466"/>
    <w:rsid w:val="0052677E"/>
    <w:rsid w:val="00580200"/>
    <w:rsid w:val="005B49F2"/>
    <w:rsid w:val="006052FF"/>
    <w:rsid w:val="0066428A"/>
    <w:rsid w:val="00696194"/>
    <w:rsid w:val="006E4875"/>
    <w:rsid w:val="006F351E"/>
    <w:rsid w:val="0078246D"/>
    <w:rsid w:val="007B1AC1"/>
    <w:rsid w:val="00841D86"/>
    <w:rsid w:val="00846220"/>
    <w:rsid w:val="009232A3"/>
    <w:rsid w:val="0094017F"/>
    <w:rsid w:val="009D6C75"/>
    <w:rsid w:val="009E57B9"/>
    <w:rsid w:val="00A60A92"/>
    <w:rsid w:val="00A87E22"/>
    <w:rsid w:val="00AF3AEE"/>
    <w:rsid w:val="00B011E3"/>
    <w:rsid w:val="00B82896"/>
    <w:rsid w:val="00BC1F29"/>
    <w:rsid w:val="00BE35AE"/>
    <w:rsid w:val="00C13F5F"/>
    <w:rsid w:val="00CB1118"/>
    <w:rsid w:val="00CC2256"/>
    <w:rsid w:val="00D27273"/>
    <w:rsid w:val="00D825F0"/>
    <w:rsid w:val="00D91922"/>
    <w:rsid w:val="00D970BA"/>
    <w:rsid w:val="00DA438C"/>
    <w:rsid w:val="00E320D8"/>
    <w:rsid w:val="00E425A3"/>
    <w:rsid w:val="00E56EF4"/>
    <w:rsid w:val="00E83596"/>
    <w:rsid w:val="00F054F8"/>
    <w:rsid w:val="00F6290E"/>
    <w:rsid w:val="00FC5903"/>
    <w:rsid w:val="00FE639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92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E6398"/>
    <w:rPr>
      <w:b/>
      <w:bCs/>
    </w:rPr>
  </w:style>
  <w:style w:type="paragraph" w:styleId="NormalWeb">
    <w:name w:val="Normal (Web)"/>
    <w:basedOn w:val="Normal"/>
    <w:uiPriority w:val="99"/>
    <w:semiHidden/>
    <w:unhideWhenUsed/>
    <w:rsid w:val="007B1AC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7B1AC1"/>
    <w:rPr>
      <w:i/>
      <w:iCs/>
    </w:rPr>
  </w:style>
  <w:style w:type="paragraph" w:styleId="Prrafodelista">
    <w:name w:val="List Paragraph"/>
    <w:basedOn w:val="Normal"/>
    <w:uiPriority w:val="34"/>
    <w:qFormat/>
    <w:rsid w:val="00BE35AE"/>
    <w:pPr>
      <w:ind w:left="720"/>
      <w:contextualSpacing/>
    </w:pPr>
  </w:style>
</w:styles>
</file>

<file path=word/webSettings.xml><?xml version="1.0" encoding="utf-8"?>
<w:webSettings xmlns:r="http://schemas.openxmlformats.org/officeDocument/2006/relationships" xmlns:w="http://schemas.openxmlformats.org/wordprocessingml/2006/main">
  <w:divs>
    <w:div w:id="516892787">
      <w:bodyDiv w:val="1"/>
      <w:marLeft w:val="0"/>
      <w:marRight w:val="0"/>
      <w:marTop w:val="0"/>
      <w:marBottom w:val="0"/>
      <w:divBdr>
        <w:top w:val="none" w:sz="0" w:space="0" w:color="auto"/>
        <w:left w:val="none" w:sz="0" w:space="0" w:color="auto"/>
        <w:bottom w:val="none" w:sz="0" w:space="0" w:color="auto"/>
        <w:right w:val="none" w:sz="0" w:space="0" w:color="auto"/>
      </w:divBdr>
    </w:div>
    <w:div w:id="752168715">
      <w:bodyDiv w:val="1"/>
      <w:marLeft w:val="0"/>
      <w:marRight w:val="0"/>
      <w:marTop w:val="0"/>
      <w:marBottom w:val="0"/>
      <w:divBdr>
        <w:top w:val="none" w:sz="0" w:space="0" w:color="auto"/>
        <w:left w:val="none" w:sz="0" w:space="0" w:color="auto"/>
        <w:bottom w:val="none" w:sz="0" w:space="0" w:color="auto"/>
        <w:right w:val="none" w:sz="0" w:space="0" w:color="auto"/>
      </w:divBdr>
    </w:div>
    <w:div w:id="139631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3369</Words>
  <Characters>18534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Fernando</cp:lastModifiedBy>
  <cp:revision>2</cp:revision>
  <dcterms:created xsi:type="dcterms:W3CDTF">2019-10-31T17:13:00Z</dcterms:created>
  <dcterms:modified xsi:type="dcterms:W3CDTF">2019-10-31T17:13:00Z</dcterms:modified>
</cp:coreProperties>
</file>