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FCE3" w14:textId="77777777" w:rsidR="00971744" w:rsidRDefault="00971744" w:rsidP="00971744">
      <w:pPr>
        <w:pStyle w:val="Senespazamento"/>
        <w:jc w:val="both"/>
        <w:rPr>
          <w:b/>
          <w:sz w:val="28"/>
          <w:szCs w:val="28"/>
        </w:rPr>
      </w:pPr>
      <w:r w:rsidRPr="00EF5257">
        <w:rPr>
          <w:b/>
          <w:sz w:val="28"/>
          <w:szCs w:val="28"/>
        </w:rPr>
        <w:t>PRINCIPIOS HIPOTECARIOS</w:t>
      </w:r>
      <w:r>
        <w:rPr>
          <w:b/>
          <w:sz w:val="28"/>
          <w:szCs w:val="28"/>
        </w:rPr>
        <w:t xml:space="preserve"> </w:t>
      </w:r>
    </w:p>
    <w:p w14:paraId="4700711F" w14:textId="77777777" w:rsidR="00971744" w:rsidRPr="00A8078B" w:rsidRDefault="00971744" w:rsidP="00971744">
      <w:pPr>
        <w:pStyle w:val="Senespazamento"/>
        <w:jc w:val="both"/>
        <w:rPr>
          <w:b/>
          <w:sz w:val="10"/>
          <w:szCs w:val="10"/>
        </w:rPr>
      </w:pPr>
    </w:p>
    <w:p w14:paraId="7700983C" w14:textId="77777777" w:rsidR="00971744" w:rsidRPr="00A8078B" w:rsidRDefault="00971744" w:rsidP="00971744">
      <w:pPr>
        <w:pStyle w:val="Senespazamento"/>
        <w:rPr>
          <w:b/>
          <w:i/>
          <w:shd w:val="clear" w:color="auto" w:fill="F8F8F8"/>
        </w:rPr>
      </w:pPr>
      <w:r w:rsidRPr="00A8078B">
        <w:rPr>
          <w:b/>
        </w:rPr>
        <w:t xml:space="preserve">Salvo anotación en contrario, todos los </w:t>
      </w:r>
      <w:proofErr w:type="spellStart"/>
      <w:r w:rsidRPr="00A8078B">
        <w:rPr>
          <w:b/>
        </w:rPr>
        <w:t>artículos</w:t>
      </w:r>
      <w:proofErr w:type="spellEnd"/>
      <w:r w:rsidRPr="00A8078B">
        <w:rPr>
          <w:b/>
        </w:rPr>
        <w:t xml:space="preserve"> </w:t>
      </w:r>
      <w:proofErr w:type="spellStart"/>
      <w:r w:rsidRPr="00A8078B">
        <w:rPr>
          <w:b/>
        </w:rPr>
        <w:t>pertenecen</w:t>
      </w:r>
      <w:proofErr w:type="spellEnd"/>
      <w:r w:rsidRPr="00A8078B">
        <w:rPr>
          <w:b/>
        </w:rPr>
        <w:t xml:space="preserve"> </w:t>
      </w:r>
      <w:proofErr w:type="spellStart"/>
      <w:r w:rsidRPr="00A8078B">
        <w:rPr>
          <w:b/>
        </w:rPr>
        <w:t>al</w:t>
      </w:r>
      <w:proofErr w:type="spellEnd"/>
      <w:r w:rsidRPr="00A8078B">
        <w:rPr>
          <w:b/>
        </w:rPr>
        <w:t xml:space="preserve"> </w:t>
      </w:r>
      <w:r w:rsidRPr="00A8078B">
        <w:rPr>
          <w:b/>
          <w:i/>
          <w:shd w:val="clear" w:color="auto" w:fill="F8F8F8"/>
        </w:rPr>
        <w:t xml:space="preserve">Decreto de 8 de </w:t>
      </w:r>
      <w:proofErr w:type="spellStart"/>
      <w:r w:rsidRPr="00A8078B">
        <w:rPr>
          <w:b/>
          <w:i/>
          <w:shd w:val="clear" w:color="auto" w:fill="F8F8F8"/>
        </w:rPr>
        <w:t>febrero</w:t>
      </w:r>
      <w:proofErr w:type="spellEnd"/>
      <w:r w:rsidRPr="00A8078B">
        <w:rPr>
          <w:b/>
          <w:i/>
          <w:shd w:val="clear" w:color="auto" w:fill="F8F8F8"/>
        </w:rPr>
        <w:t xml:space="preserve"> de 1946 por el que se </w:t>
      </w:r>
      <w:proofErr w:type="spellStart"/>
      <w:r w:rsidRPr="00A8078B">
        <w:rPr>
          <w:b/>
          <w:i/>
          <w:shd w:val="clear" w:color="auto" w:fill="F8F8F8"/>
        </w:rPr>
        <w:t>aprueba</w:t>
      </w:r>
      <w:proofErr w:type="spellEnd"/>
      <w:r w:rsidRPr="00A8078B">
        <w:rPr>
          <w:b/>
          <w:i/>
          <w:shd w:val="clear" w:color="auto" w:fill="F8F8F8"/>
        </w:rPr>
        <w:t xml:space="preserve"> la </w:t>
      </w:r>
      <w:proofErr w:type="spellStart"/>
      <w:r w:rsidRPr="00A8078B">
        <w:rPr>
          <w:b/>
          <w:i/>
          <w:shd w:val="clear" w:color="auto" w:fill="F8F8F8"/>
        </w:rPr>
        <w:t>nueva</w:t>
      </w:r>
      <w:proofErr w:type="spellEnd"/>
      <w:r w:rsidRPr="00A8078B">
        <w:rPr>
          <w:b/>
          <w:i/>
          <w:shd w:val="clear" w:color="auto" w:fill="F8F8F8"/>
        </w:rPr>
        <w:t xml:space="preserve"> redacción oficial de la </w:t>
      </w:r>
      <w:proofErr w:type="spellStart"/>
      <w:r w:rsidRPr="00A8078B">
        <w:rPr>
          <w:b/>
          <w:i/>
          <w:shd w:val="clear" w:color="auto" w:fill="F8F8F8"/>
        </w:rPr>
        <w:t>Ley</w:t>
      </w:r>
      <w:proofErr w:type="spellEnd"/>
      <w:r w:rsidRPr="00A8078B">
        <w:rPr>
          <w:b/>
          <w:i/>
          <w:shd w:val="clear" w:color="auto" w:fill="F8F8F8"/>
        </w:rPr>
        <w:t xml:space="preserve"> Hipotecaria.</w:t>
      </w:r>
    </w:p>
    <w:p w14:paraId="6CDD3E2A" w14:textId="77777777" w:rsidR="00971744" w:rsidRPr="00A8078B" w:rsidRDefault="00971744" w:rsidP="00971744">
      <w:pPr>
        <w:pStyle w:val="Senespazamento"/>
        <w:jc w:val="both"/>
        <w:rPr>
          <w:b/>
          <w:sz w:val="10"/>
          <w:szCs w:val="10"/>
        </w:rPr>
      </w:pPr>
    </w:p>
    <w:p w14:paraId="7EA6C192" w14:textId="77777777" w:rsidR="00971744" w:rsidRPr="00420078" w:rsidRDefault="00971744" w:rsidP="00971744">
      <w:pPr>
        <w:pStyle w:val="Senespazamento"/>
        <w:jc w:val="both"/>
        <w:rPr>
          <w:sz w:val="24"/>
          <w:szCs w:val="24"/>
          <w:u w:val="single"/>
        </w:rPr>
      </w:pPr>
      <w:r w:rsidRPr="00420078">
        <w:rPr>
          <w:sz w:val="24"/>
          <w:szCs w:val="24"/>
          <w:u w:val="single"/>
        </w:rPr>
        <w:t>PRINCIPIO DE INSCRIPCIÓN</w:t>
      </w:r>
    </w:p>
    <w:p w14:paraId="5E5D0908" w14:textId="77777777" w:rsidR="00971744" w:rsidRPr="00096303" w:rsidRDefault="00971744" w:rsidP="00971744">
      <w:pPr>
        <w:pStyle w:val="Senespazamento"/>
        <w:jc w:val="both"/>
        <w:rPr>
          <w:sz w:val="10"/>
          <w:szCs w:val="10"/>
          <w:u w:val="single"/>
        </w:rPr>
      </w:pPr>
    </w:p>
    <w:p w14:paraId="32304FA6" w14:textId="77777777" w:rsidR="00971744" w:rsidRPr="00436D83" w:rsidRDefault="00971744" w:rsidP="00971744">
      <w:pPr>
        <w:pStyle w:val="Senespazamento"/>
        <w:jc w:val="both"/>
        <w:rPr>
          <w:b/>
          <w:i/>
          <w:shd w:val="clear" w:color="auto" w:fill="F8F8F8"/>
        </w:rPr>
      </w:pPr>
      <w:r w:rsidRPr="00436D83">
        <w:rPr>
          <w:b/>
          <w:i/>
          <w:shd w:val="clear" w:color="auto" w:fill="F8F8F8"/>
        </w:rPr>
        <w:t xml:space="preserve">Decreto de 14 de </w:t>
      </w:r>
      <w:proofErr w:type="spellStart"/>
      <w:r w:rsidRPr="00436D83">
        <w:rPr>
          <w:b/>
          <w:i/>
          <w:shd w:val="clear" w:color="auto" w:fill="F8F8F8"/>
        </w:rPr>
        <w:t>febrero</w:t>
      </w:r>
      <w:proofErr w:type="spellEnd"/>
      <w:r w:rsidRPr="00436D83">
        <w:rPr>
          <w:b/>
          <w:i/>
          <w:shd w:val="clear" w:color="auto" w:fill="F8F8F8"/>
        </w:rPr>
        <w:t xml:space="preserve"> de 1947 por el que se </w:t>
      </w:r>
      <w:proofErr w:type="spellStart"/>
      <w:r w:rsidRPr="00436D83">
        <w:rPr>
          <w:b/>
          <w:i/>
          <w:shd w:val="clear" w:color="auto" w:fill="F8F8F8"/>
        </w:rPr>
        <w:t>aprueba</w:t>
      </w:r>
      <w:proofErr w:type="spellEnd"/>
      <w:r w:rsidRPr="00436D83">
        <w:rPr>
          <w:b/>
          <w:i/>
          <w:shd w:val="clear" w:color="auto" w:fill="F8F8F8"/>
        </w:rPr>
        <w:t xml:space="preserve"> el </w:t>
      </w:r>
      <w:proofErr w:type="spellStart"/>
      <w:r w:rsidRPr="00436D83">
        <w:rPr>
          <w:b/>
          <w:i/>
          <w:shd w:val="clear" w:color="auto" w:fill="F8F8F8"/>
        </w:rPr>
        <w:t>Reglamento</w:t>
      </w:r>
      <w:proofErr w:type="spellEnd"/>
      <w:r w:rsidRPr="00436D83">
        <w:rPr>
          <w:b/>
          <w:i/>
          <w:shd w:val="clear" w:color="auto" w:fill="F8F8F8"/>
        </w:rPr>
        <w:t xml:space="preserve"> Hipotecario.</w:t>
      </w:r>
    </w:p>
    <w:p w14:paraId="026C61AF" w14:textId="77777777" w:rsidR="00971744" w:rsidRPr="00436D83" w:rsidRDefault="00971744" w:rsidP="00971744">
      <w:pPr>
        <w:pStyle w:val="Senespazamento"/>
        <w:jc w:val="both"/>
        <w:rPr>
          <w:b/>
          <w:bCs/>
          <w:i/>
        </w:rPr>
      </w:pPr>
      <w:proofErr w:type="spellStart"/>
      <w:r w:rsidRPr="00436D83">
        <w:rPr>
          <w:b/>
          <w:bCs/>
          <w:i/>
        </w:rPr>
        <w:t>Artículo</w:t>
      </w:r>
      <w:proofErr w:type="spellEnd"/>
      <w:r w:rsidRPr="00436D83">
        <w:rPr>
          <w:b/>
          <w:bCs/>
          <w:i/>
        </w:rPr>
        <w:t xml:space="preserve"> 41.</w:t>
      </w:r>
    </w:p>
    <w:p w14:paraId="12EC29E7" w14:textId="77777777" w:rsidR="00971744" w:rsidRPr="00436D83" w:rsidRDefault="00971744" w:rsidP="00971744">
      <w:pPr>
        <w:pStyle w:val="Senespazamento"/>
        <w:jc w:val="both"/>
        <w:rPr>
          <w:i/>
        </w:rPr>
      </w:pPr>
      <w:r w:rsidRPr="00436D83">
        <w:rPr>
          <w:i/>
        </w:rPr>
        <w:t xml:space="preserve">En los libros de los </w:t>
      </w:r>
      <w:proofErr w:type="spellStart"/>
      <w:r w:rsidRPr="00436D83">
        <w:rPr>
          <w:i/>
        </w:rPr>
        <w:t>Registros</w:t>
      </w:r>
      <w:proofErr w:type="spellEnd"/>
      <w:r w:rsidRPr="00436D83">
        <w:rPr>
          <w:i/>
        </w:rPr>
        <w:t xml:space="preserve"> de la </w:t>
      </w:r>
      <w:proofErr w:type="spellStart"/>
      <w:r w:rsidRPr="00436D83">
        <w:rPr>
          <w:i/>
        </w:rPr>
        <w:t>Propiedad</w:t>
      </w:r>
      <w:proofErr w:type="spellEnd"/>
      <w:r w:rsidRPr="00436D83">
        <w:rPr>
          <w:i/>
        </w:rPr>
        <w:t xml:space="preserve"> se practicarán las </w:t>
      </w:r>
      <w:proofErr w:type="spellStart"/>
      <w:r w:rsidRPr="00436D83">
        <w:rPr>
          <w:i/>
        </w:rPr>
        <w:t>siguientes</w:t>
      </w:r>
      <w:proofErr w:type="spellEnd"/>
      <w:r w:rsidRPr="00436D83">
        <w:rPr>
          <w:i/>
        </w:rPr>
        <w:t xml:space="preserve"> clases de </w:t>
      </w:r>
      <w:proofErr w:type="spellStart"/>
      <w:r w:rsidRPr="00436D83">
        <w:rPr>
          <w:i/>
        </w:rPr>
        <w:t>asientos</w:t>
      </w:r>
      <w:proofErr w:type="spellEnd"/>
      <w:r w:rsidRPr="00436D83">
        <w:rPr>
          <w:i/>
        </w:rPr>
        <w:t xml:space="preserve"> o </w:t>
      </w:r>
      <w:proofErr w:type="spellStart"/>
      <w:r w:rsidRPr="00436D83">
        <w:rPr>
          <w:i/>
        </w:rPr>
        <w:t>inscripciones</w:t>
      </w:r>
      <w:proofErr w:type="spellEnd"/>
      <w:r w:rsidRPr="00436D83">
        <w:rPr>
          <w:i/>
        </w:rPr>
        <w:t xml:space="preserve">: </w:t>
      </w:r>
      <w:proofErr w:type="spellStart"/>
      <w:r w:rsidRPr="00436D83">
        <w:rPr>
          <w:i/>
        </w:rPr>
        <w:t>Asientos</w:t>
      </w:r>
      <w:proofErr w:type="spellEnd"/>
      <w:r w:rsidRPr="00436D83">
        <w:rPr>
          <w:i/>
        </w:rPr>
        <w:t xml:space="preserve"> de presentación, </w:t>
      </w:r>
      <w:proofErr w:type="spellStart"/>
      <w:r w:rsidRPr="00436D83">
        <w:rPr>
          <w:i/>
        </w:rPr>
        <w:t>inscripciones</w:t>
      </w:r>
      <w:proofErr w:type="spellEnd"/>
      <w:r w:rsidRPr="00436D83">
        <w:rPr>
          <w:i/>
        </w:rPr>
        <w:t xml:space="preserve"> propiamente dichas, extensas o concisas, </w:t>
      </w:r>
      <w:proofErr w:type="spellStart"/>
      <w:r w:rsidRPr="00436D83">
        <w:rPr>
          <w:i/>
        </w:rPr>
        <w:t>principales</w:t>
      </w:r>
      <w:proofErr w:type="spellEnd"/>
      <w:r w:rsidRPr="00436D83">
        <w:rPr>
          <w:i/>
        </w:rPr>
        <w:t xml:space="preserve"> y de referencia; </w:t>
      </w:r>
      <w:proofErr w:type="spellStart"/>
      <w:r w:rsidRPr="00436D83">
        <w:rPr>
          <w:i/>
        </w:rPr>
        <w:t>anotaciones</w:t>
      </w:r>
      <w:proofErr w:type="spellEnd"/>
      <w:r w:rsidRPr="00436D83">
        <w:rPr>
          <w:i/>
        </w:rPr>
        <w:t xml:space="preserve"> preventivas, </w:t>
      </w:r>
      <w:proofErr w:type="spellStart"/>
      <w:r w:rsidRPr="00436D83">
        <w:rPr>
          <w:i/>
        </w:rPr>
        <w:t>cancelaciones</w:t>
      </w:r>
      <w:proofErr w:type="spellEnd"/>
      <w:r w:rsidRPr="00436D83">
        <w:rPr>
          <w:i/>
        </w:rPr>
        <w:t xml:space="preserve"> y notas </w:t>
      </w:r>
      <w:proofErr w:type="spellStart"/>
      <w:r w:rsidRPr="00436D83">
        <w:rPr>
          <w:i/>
        </w:rPr>
        <w:t>marginales</w:t>
      </w:r>
      <w:proofErr w:type="spellEnd"/>
      <w:r w:rsidRPr="00436D83">
        <w:rPr>
          <w:i/>
        </w:rPr>
        <w:t>.</w:t>
      </w:r>
    </w:p>
    <w:p w14:paraId="091046A9" w14:textId="77777777" w:rsidR="00971744" w:rsidRPr="00096303" w:rsidRDefault="00971744" w:rsidP="00971744">
      <w:pPr>
        <w:pStyle w:val="Senespazamento"/>
        <w:jc w:val="both"/>
        <w:rPr>
          <w:sz w:val="10"/>
          <w:szCs w:val="10"/>
          <w:u w:val="single"/>
        </w:rPr>
      </w:pPr>
    </w:p>
    <w:p w14:paraId="50736D4D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  <w:r w:rsidRPr="00436D83">
        <w:rPr>
          <w:sz w:val="24"/>
          <w:szCs w:val="24"/>
        </w:rPr>
        <w:t>Dentro</w:t>
      </w:r>
      <w:r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clasificaciones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inscripciones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tenemos</w:t>
      </w:r>
      <w:proofErr w:type="spellEnd"/>
      <w:r>
        <w:rPr>
          <w:sz w:val="24"/>
          <w:szCs w:val="24"/>
        </w:rPr>
        <w:t xml:space="preserve"> las </w:t>
      </w:r>
      <w:r w:rsidRPr="00CA6536">
        <w:rPr>
          <w:b/>
          <w:sz w:val="24"/>
          <w:szCs w:val="24"/>
        </w:rPr>
        <w:t xml:space="preserve">constitutivas </w:t>
      </w:r>
      <w:r w:rsidRPr="00CA6536">
        <w:rPr>
          <w:sz w:val="24"/>
          <w:szCs w:val="24"/>
        </w:rPr>
        <w:t>y las</w:t>
      </w:r>
      <w:r w:rsidRPr="00CA6536">
        <w:rPr>
          <w:b/>
          <w:sz w:val="24"/>
          <w:szCs w:val="24"/>
        </w:rPr>
        <w:t xml:space="preserve"> declarativas</w:t>
      </w:r>
      <w:r>
        <w:rPr>
          <w:sz w:val="24"/>
          <w:szCs w:val="24"/>
        </w:rPr>
        <w:t xml:space="preserve">. Es constitutiva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figura entre los elementos necesarios para el </w:t>
      </w:r>
      <w:proofErr w:type="spellStart"/>
      <w:r>
        <w:rPr>
          <w:sz w:val="24"/>
          <w:szCs w:val="24"/>
        </w:rPr>
        <w:t>nacimieto</w:t>
      </w:r>
      <w:proofErr w:type="spellEnd"/>
      <w:r>
        <w:rPr>
          <w:sz w:val="24"/>
          <w:szCs w:val="24"/>
        </w:rPr>
        <w:t xml:space="preserve">, extinción o modificación de los </w:t>
      </w:r>
      <w:proofErr w:type="spellStart"/>
      <w:r>
        <w:rPr>
          <w:sz w:val="24"/>
          <w:szCs w:val="24"/>
        </w:rPr>
        <w:t>derechos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reales</w:t>
      </w:r>
      <w:proofErr w:type="spellEnd"/>
      <w:r>
        <w:rPr>
          <w:sz w:val="24"/>
          <w:szCs w:val="24"/>
        </w:rPr>
        <w:t xml:space="preserve">. Es declarativa,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se limita a publicar un cambio </w:t>
      </w:r>
      <w:proofErr w:type="spellStart"/>
      <w:r>
        <w:rPr>
          <w:sz w:val="24"/>
          <w:szCs w:val="24"/>
        </w:rPr>
        <w:t>jurídico</w:t>
      </w:r>
      <w:proofErr w:type="spellEnd"/>
      <w:r>
        <w:rPr>
          <w:sz w:val="24"/>
          <w:szCs w:val="24"/>
        </w:rPr>
        <w:t xml:space="preserve"> real acaecido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margen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Registro</w:t>
      </w:r>
      <w:proofErr w:type="spellEnd"/>
      <w:r>
        <w:rPr>
          <w:sz w:val="24"/>
          <w:szCs w:val="24"/>
        </w:rPr>
        <w:t xml:space="preserve"> y, por </w:t>
      </w:r>
      <w:proofErr w:type="spellStart"/>
      <w:r>
        <w:rPr>
          <w:sz w:val="24"/>
          <w:szCs w:val="24"/>
        </w:rPr>
        <w:t>consiguiente</w:t>
      </w:r>
      <w:proofErr w:type="spellEnd"/>
      <w:r>
        <w:rPr>
          <w:sz w:val="24"/>
          <w:szCs w:val="24"/>
        </w:rPr>
        <w:t xml:space="preserve">, no es esencial para la constitución, transmisión o modificación de los </w:t>
      </w:r>
      <w:proofErr w:type="spellStart"/>
      <w:r>
        <w:rPr>
          <w:sz w:val="24"/>
          <w:szCs w:val="24"/>
        </w:rPr>
        <w:t>derechos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reales</w:t>
      </w:r>
      <w:proofErr w:type="spellEnd"/>
      <w:r>
        <w:rPr>
          <w:sz w:val="24"/>
          <w:szCs w:val="24"/>
        </w:rPr>
        <w:t xml:space="preserve"> sobre los </w:t>
      </w:r>
      <w:proofErr w:type="spellStart"/>
      <w:r>
        <w:rPr>
          <w:sz w:val="24"/>
          <w:szCs w:val="24"/>
        </w:rPr>
        <w:t>bienes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muebles</w:t>
      </w:r>
      <w:proofErr w:type="spellEnd"/>
      <w:r>
        <w:rPr>
          <w:sz w:val="24"/>
          <w:szCs w:val="24"/>
        </w:rPr>
        <w:t>.</w:t>
      </w:r>
    </w:p>
    <w:p w14:paraId="77350DBE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sistema hipotecario español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tiene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regla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</w:t>
      </w:r>
      <w:proofErr w:type="spellEnd"/>
      <w:r>
        <w:rPr>
          <w:sz w:val="24"/>
          <w:szCs w:val="24"/>
        </w:rPr>
        <w:t xml:space="preserve"> carácter declarativo con eficacia </w:t>
      </w:r>
      <w:proofErr w:type="spellStart"/>
      <w:r>
        <w:rPr>
          <w:sz w:val="24"/>
          <w:szCs w:val="24"/>
        </w:rPr>
        <w:t>convalidante</w:t>
      </w:r>
      <w:proofErr w:type="spellEnd"/>
      <w:r>
        <w:rPr>
          <w:sz w:val="24"/>
          <w:szCs w:val="24"/>
        </w:rPr>
        <w:t xml:space="preserve">. Para la adquisición del dominio y </w:t>
      </w:r>
      <w:proofErr w:type="spellStart"/>
      <w:r>
        <w:rPr>
          <w:sz w:val="24"/>
          <w:szCs w:val="24"/>
        </w:rPr>
        <w:t>demás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derecho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reales</w:t>
      </w:r>
      <w:proofErr w:type="spellEnd"/>
      <w:r>
        <w:rPr>
          <w:sz w:val="24"/>
          <w:szCs w:val="24"/>
        </w:rPr>
        <w:t xml:space="preserve"> no es necesaria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>.</w:t>
      </w:r>
    </w:p>
    <w:p w14:paraId="495D2C02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Aún</w:t>
      </w:r>
      <w:proofErr w:type="spellEnd"/>
      <w:r>
        <w:rPr>
          <w:sz w:val="24"/>
          <w:szCs w:val="24"/>
        </w:rPr>
        <w:t xml:space="preserve"> así, en la </w:t>
      </w:r>
      <w:proofErr w:type="spellStart"/>
      <w:r>
        <w:rPr>
          <w:sz w:val="24"/>
          <w:szCs w:val="24"/>
        </w:rPr>
        <w:t>legislación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</w:t>
      </w:r>
      <w:proofErr w:type="spellEnd"/>
      <w:r>
        <w:rPr>
          <w:sz w:val="24"/>
          <w:szCs w:val="24"/>
        </w:rPr>
        <w:t xml:space="preserve"> una marcada tendencia a favor de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constitutiva, como </w:t>
      </w:r>
      <w:proofErr w:type="spellStart"/>
      <w:r>
        <w:rPr>
          <w:sz w:val="24"/>
          <w:szCs w:val="24"/>
        </w:rPr>
        <w:t>puede</w:t>
      </w:r>
      <w:proofErr w:type="spellEnd"/>
      <w:r>
        <w:rPr>
          <w:sz w:val="24"/>
          <w:szCs w:val="24"/>
        </w:rPr>
        <w:t xml:space="preserve"> ser:</w:t>
      </w:r>
    </w:p>
    <w:p w14:paraId="166E177B" w14:textId="77777777" w:rsidR="00971744" w:rsidRDefault="00971744" w:rsidP="00971744">
      <w:pPr>
        <w:pStyle w:val="Senespazament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Derecho</w:t>
      </w:r>
      <w:proofErr w:type="spellEnd"/>
      <w:r>
        <w:rPr>
          <w:sz w:val="24"/>
          <w:szCs w:val="24"/>
        </w:rPr>
        <w:t xml:space="preserve"> real de hipoteca</w:t>
      </w:r>
    </w:p>
    <w:p w14:paraId="1887797E" w14:textId="77777777" w:rsidR="00971744" w:rsidRDefault="00971744" w:rsidP="00971744">
      <w:pPr>
        <w:pStyle w:val="Senespazament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Derechos</w:t>
      </w:r>
      <w:proofErr w:type="spellEnd"/>
      <w:r>
        <w:rPr>
          <w:sz w:val="24"/>
          <w:szCs w:val="24"/>
        </w:rPr>
        <w:t xml:space="preserve"> de hipoteca mobiliaria y prenda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desplazamiento</w:t>
      </w:r>
      <w:proofErr w:type="spellEnd"/>
    </w:p>
    <w:p w14:paraId="204C85E8" w14:textId="77777777" w:rsidR="00971744" w:rsidRDefault="00971744" w:rsidP="00971744">
      <w:pPr>
        <w:pStyle w:val="Senespazament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Derechos</w:t>
      </w:r>
      <w:proofErr w:type="spellEnd"/>
      <w:r>
        <w:rPr>
          <w:sz w:val="24"/>
          <w:szCs w:val="24"/>
        </w:rPr>
        <w:t xml:space="preserve"> de superficie</w:t>
      </w:r>
    </w:p>
    <w:p w14:paraId="32B9D26D" w14:textId="77777777" w:rsidR="00971744" w:rsidRDefault="00971744" w:rsidP="00971744">
      <w:pPr>
        <w:pStyle w:val="Senespazament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enajenación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gravámenes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bienes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inmuebles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naturaleza</w:t>
      </w:r>
      <w:proofErr w:type="spellEnd"/>
      <w:r>
        <w:rPr>
          <w:sz w:val="24"/>
          <w:szCs w:val="24"/>
        </w:rPr>
        <w:t xml:space="preserve"> rústica</w:t>
      </w:r>
    </w:p>
    <w:p w14:paraId="1DCA5B78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</w:p>
    <w:p w14:paraId="7723C316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sistema hipotecario español,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, por </w:t>
      </w:r>
      <w:proofErr w:type="spellStart"/>
      <w:r>
        <w:rPr>
          <w:sz w:val="24"/>
          <w:szCs w:val="24"/>
        </w:rPr>
        <w:t>regla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</w:t>
      </w:r>
      <w:proofErr w:type="spellEnd"/>
      <w:r>
        <w:rPr>
          <w:sz w:val="24"/>
          <w:szCs w:val="24"/>
        </w:rPr>
        <w:t xml:space="preserve">, es </w:t>
      </w:r>
      <w:r w:rsidRPr="00D42150">
        <w:rPr>
          <w:b/>
          <w:sz w:val="24"/>
          <w:szCs w:val="24"/>
        </w:rPr>
        <w:t>voluntaria</w:t>
      </w:r>
      <w:r>
        <w:rPr>
          <w:sz w:val="24"/>
          <w:szCs w:val="24"/>
        </w:rPr>
        <w:t xml:space="preserve">. Los </w:t>
      </w:r>
      <w:proofErr w:type="spellStart"/>
      <w:r>
        <w:rPr>
          <w:sz w:val="24"/>
          <w:szCs w:val="24"/>
        </w:rPr>
        <w:t>derechos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reales</w:t>
      </w:r>
      <w:proofErr w:type="spellEnd"/>
      <w:r>
        <w:rPr>
          <w:sz w:val="24"/>
          <w:szCs w:val="24"/>
        </w:rPr>
        <w:t xml:space="preserve">, salvo contadas </w:t>
      </w:r>
      <w:proofErr w:type="spellStart"/>
      <w:r>
        <w:rPr>
          <w:sz w:val="24"/>
          <w:szCs w:val="24"/>
        </w:rPr>
        <w:t>excepciones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constituyen</w:t>
      </w:r>
      <w:proofErr w:type="spellEnd"/>
      <w:r>
        <w:rPr>
          <w:sz w:val="24"/>
          <w:szCs w:val="24"/>
        </w:rPr>
        <w:t xml:space="preserve">, modifican, transmiten y extinguen </w:t>
      </w:r>
      <w:proofErr w:type="spellStart"/>
      <w:r>
        <w:rPr>
          <w:sz w:val="24"/>
          <w:szCs w:val="24"/>
        </w:rPr>
        <w:t>extraregistralmente</w:t>
      </w:r>
      <w:proofErr w:type="spellEnd"/>
      <w:r>
        <w:rPr>
          <w:sz w:val="24"/>
          <w:szCs w:val="24"/>
        </w:rPr>
        <w:t xml:space="preserve">, y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deja</w:t>
      </w:r>
      <w:proofErr w:type="spellEnd"/>
      <w:r>
        <w:rPr>
          <w:sz w:val="24"/>
          <w:szCs w:val="24"/>
        </w:rPr>
        <w:t xml:space="preserve"> a la libre determinación de las partes.</w:t>
      </w:r>
    </w:p>
    <w:p w14:paraId="3200218C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Ahora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ley</w:t>
      </w:r>
      <w:proofErr w:type="spellEnd"/>
      <w:r>
        <w:rPr>
          <w:sz w:val="24"/>
          <w:szCs w:val="24"/>
        </w:rPr>
        <w:t xml:space="preserve"> establece que los </w:t>
      </w:r>
      <w:proofErr w:type="spellStart"/>
      <w:r>
        <w:rPr>
          <w:sz w:val="24"/>
          <w:szCs w:val="24"/>
        </w:rPr>
        <w:t>derechos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constituídos se inscriban, </w:t>
      </w:r>
      <w:proofErr w:type="spellStart"/>
      <w:r>
        <w:rPr>
          <w:sz w:val="24"/>
          <w:szCs w:val="24"/>
        </w:rPr>
        <w:t>bajo</w:t>
      </w:r>
      <w:proofErr w:type="spellEnd"/>
      <w:r>
        <w:rPr>
          <w:sz w:val="24"/>
          <w:szCs w:val="24"/>
        </w:rPr>
        <w:t xml:space="preserve"> sanción, no cabe </w:t>
      </w:r>
      <w:proofErr w:type="spellStart"/>
      <w:r>
        <w:rPr>
          <w:sz w:val="24"/>
          <w:szCs w:val="24"/>
        </w:rPr>
        <w:t>duda</w:t>
      </w:r>
      <w:proofErr w:type="spellEnd"/>
      <w:r>
        <w:rPr>
          <w:sz w:val="24"/>
          <w:szCs w:val="24"/>
        </w:rPr>
        <w:t xml:space="preserve"> de que la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obligatoria</w:t>
      </w:r>
      <w:proofErr w:type="spellEnd"/>
      <w:r>
        <w:rPr>
          <w:sz w:val="24"/>
          <w:szCs w:val="24"/>
        </w:rPr>
        <w:t xml:space="preserve">. Pero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2150">
        <w:rPr>
          <w:b/>
          <w:sz w:val="24"/>
          <w:szCs w:val="24"/>
        </w:rPr>
        <w:t>obligatoria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quiere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constitutiva. Contrariamente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es constitutiva si es </w:t>
      </w:r>
      <w:proofErr w:type="spellStart"/>
      <w:r>
        <w:rPr>
          <w:sz w:val="24"/>
          <w:szCs w:val="24"/>
        </w:rPr>
        <w:t>obligatoria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aunque</w:t>
      </w:r>
      <w:proofErr w:type="spellEnd"/>
      <w:r>
        <w:rPr>
          <w:sz w:val="24"/>
          <w:szCs w:val="24"/>
        </w:rPr>
        <w:t xml:space="preserve"> el individuo </w:t>
      </w:r>
      <w:proofErr w:type="spellStart"/>
      <w:r>
        <w:rPr>
          <w:sz w:val="24"/>
          <w:szCs w:val="24"/>
        </w:rPr>
        <w:t>tenga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libertad</w:t>
      </w:r>
      <w:proofErr w:type="spellEnd"/>
      <w:r>
        <w:rPr>
          <w:sz w:val="24"/>
          <w:szCs w:val="24"/>
        </w:rPr>
        <w:t xml:space="preserve"> para acudir o no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Registro</w:t>
      </w:r>
      <w:proofErr w:type="spellEnd"/>
      <w:r>
        <w:rPr>
          <w:sz w:val="24"/>
          <w:szCs w:val="24"/>
        </w:rPr>
        <w:t>.</w:t>
      </w:r>
    </w:p>
    <w:p w14:paraId="4A13C9C1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</w:p>
    <w:p w14:paraId="742FDF68" w14:textId="77777777" w:rsidR="00971744" w:rsidRDefault="00971744" w:rsidP="00971744">
      <w:pPr>
        <w:pStyle w:val="Senespazamento"/>
        <w:jc w:val="both"/>
        <w:rPr>
          <w:sz w:val="24"/>
          <w:szCs w:val="24"/>
          <w:u w:val="single"/>
        </w:rPr>
      </w:pPr>
      <w:r w:rsidRPr="00D42150">
        <w:rPr>
          <w:sz w:val="24"/>
          <w:szCs w:val="24"/>
          <w:u w:val="single"/>
        </w:rPr>
        <w:t>PRINCIPIO DE LEGALIDAD</w:t>
      </w:r>
    </w:p>
    <w:p w14:paraId="6B9A8101" w14:textId="77777777" w:rsidR="00971744" w:rsidRPr="00096303" w:rsidRDefault="00971744" w:rsidP="00971744">
      <w:pPr>
        <w:pStyle w:val="Senespazamento"/>
        <w:jc w:val="both"/>
        <w:rPr>
          <w:rFonts w:cstheme="minorHAnsi"/>
          <w:i/>
          <w:sz w:val="10"/>
          <w:szCs w:val="10"/>
          <w:u w:val="single"/>
        </w:rPr>
      </w:pPr>
    </w:p>
    <w:p w14:paraId="2153F6AE" w14:textId="77777777" w:rsidR="00971744" w:rsidRPr="0077764B" w:rsidRDefault="00971744" w:rsidP="00971744">
      <w:pPr>
        <w:pStyle w:val="Senespazamento"/>
        <w:rPr>
          <w:b/>
          <w:bCs/>
        </w:rPr>
      </w:pPr>
      <w:proofErr w:type="spellStart"/>
      <w:r w:rsidRPr="0077764B">
        <w:rPr>
          <w:b/>
          <w:bCs/>
        </w:rPr>
        <w:t>Artículo</w:t>
      </w:r>
      <w:proofErr w:type="spellEnd"/>
      <w:r w:rsidRPr="0077764B">
        <w:rPr>
          <w:b/>
          <w:bCs/>
        </w:rPr>
        <w:t xml:space="preserve"> 18.</w:t>
      </w:r>
    </w:p>
    <w:p w14:paraId="2D2B39AB" w14:textId="77777777" w:rsidR="00971744" w:rsidRPr="0077764B" w:rsidRDefault="00971744" w:rsidP="00971744">
      <w:pPr>
        <w:pStyle w:val="parrafo"/>
        <w:spacing w:before="0" w:beforeAutospacing="0" w:after="0" w:afterAutospacing="0"/>
        <w:ind w:firstLine="1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764B">
        <w:rPr>
          <w:rFonts w:asciiTheme="minorHAnsi" w:hAnsiTheme="minorHAnsi" w:cstheme="minorHAnsi"/>
          <w:i/>
          <w:sz w:val="22"/>
          <w:szCs w:val="22"/>
        </w:rPr>
        <w:t xml:space="preserve">Los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Registradores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calificarán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bajo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su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responsabilidad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, la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legalidad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de las formas extrínsecas de los documentos de toda clase, en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cuya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virtud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se solicite la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inscripción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, así como la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capacidad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de los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otorgantes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y la validez de los actos dispositivos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contenidos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en las escrituras públicas, por lo que resulte de </w:t>
      </w:r>
      <w:proofErr w:type="spellStart"/>
      <w:r w:rsidRPr="0077764B">
        <w:rPr>
          <w:rFonts w:asciiTheme="minorHAnsi" w:hAnsiTheme="minorHAnsi" w:cstheme="minorHAnsi"/>
          <w:i/>
          <w:sz w:val="22"/>
          <w:szCs w:val="22"/>
        </w:rPr>
        <w:t>ellas</w:t>
      </w:r>
      <w:proofErr w:type="spellEnd"/>
      <w:r w:rsidRPr="0077764B">
        <w:rPr>
          <w:rFonts w:asciiTheme="minorHAnsi" w:hAnsiTheme="minorHAnsi" w:cstheme="minorHAnsi"/>
          <w:i/>
          <w:sz w:val="22"/>
          <w:szCs w:val="22"/>
        </w:rPr>
        <w:t xml:space="preserve"> y de </w:t>
      </w:r>
      <w:r w:rsidRPr="0077764B">
        <w:rPr>
          <w:rStyle w:val="parrafo1"/>
          <w:rFonts w:asciiTheme="minorHAnsi" w:hAnsiTheme="minorHAnsi" w:cstheme="minorHAnsi"/>
          <w:i/>
          <w:sz w:val="22"/>
          <w:szCs w:val="22"/>
        </w:rPr>
        <w:t xml:space="preserve">los </w:t>
      </w:r>
      <w:proofErr w:type="spellStart"/>
      <w:r w:rsidRPr="0077764B">
        <w:rPr>
          <w:rStyle w:val="parrafo1"/>
          <w:rFonts w:asciiTheme="minorHAnsi" w:hAnsiTheme="minorHAnsi" w:cstheme="minorHAnsi"/>
          <w:i/>
          <w:sz w:val="22"/>
          <w:szCs w:val="22"/>
        </w:rPr>
        <w:t>asientos</w:t>
      </w:r>
      <w:proofErr w:type="spellEnd"/>
      <w:r w:rsidRPr="0077764B">
        <w:rPr>
          <w:rStyle w:val="parrafo1"/>
          <w:rFonts w:asciiTheme="minorHAnsi" w:hAnsiTheme="minorHAnsi" w:cstheme="minorHAnsi"/>
          <w:i/>
          <w:sz w:val="22"/>
          <w:szCs w:val="22"/>
        </w:rPr>
        <w:t xml:space="preserve"> del </w:t>
      </w:r>
      <w:proofErr w:type="spellStart"/>
      <w:r w:rsidRPr="0077764B">
        <w:rPr>
          <w:rStyle w:val="parrafo1"/>
          <w:rFonts w:asciiTheme="minorHAnsi" w:hAnsiTheme="minorHAnsi" w:cstheme="minorHAnsi"/>
          <w:i/>
          <w:sz w:val="22"/>
          <w:szCs w:val="22"/>
        </w:rPr>
        <w:t>Registro</w:t>
      </w:r>
      <w:proofErr w:type="spellEnd"/>
      <w:r w:rsidRPr="0077764B">
        <w:rPr>
          <w:rStyle w:val="parrafo1"/>
          <w:rFonts w:asciiTheme="minorHAnsi" w:hAnsiTheme="minorHAnsi" w:cstheme="minorHAnsi"/>
          <w:i/>
          <w:sz w:val="22"/>
          <w:szCs w:val="22"/>
        </w:rPr>
        <w:t>.</w:t>
      </w:r>
    </w:p>
    <w:p w14:paraId="6E502165" w14:textId="77777777" w:rsidR="00971744" w:rsidRPr="00096303" w:rsidRDefault="00971744" w:rsidP="00971744">
      <w:pPr>
        <w:pStyle w:val="Senespazamento"/>
        <w:jc w:val="both"/>
        <w:rPr>
          <w:rFonts w:cstheme="minorHAnsi"/>
          <w:i/>
          <w:sz w:val="10"/>
          <w:szCs w:val="10"/>
          <w:u w:val="single"/>
        </w:rPr>
      </w:pPr>
    </w:p>
    <w:p w14:paraId="131E1C73" w14:textId="77777777" w:rsidR="00971744" w:rsidRDefault="00971744" w:rsidP="00971744">
      <w:pPr>
        <w:pStyle w:val="Senespazamen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resumen, la función </w:t>
      </w:r>
      <w:proofErr w:type="spellStart"/>
      <w:r>
        <w:rPr>
          <w:rFonts w:cstheme="minorHAnsi"/>
          <w:sz w:val="24"/>
          <w:szCs w:val="24"/>
        </w:rPr>
        <w:t>calificadora</w:t>
      </w:r>
      <w:proofErr w:type="spellEnd"/>
      <w:r>
        <w:rPr>
          <w:rFonts w:cstheme="minorHAnsi"/>
          <w:sz w:val="24"/>
          <w:szCs w:val="24"/>
        </w:rPr>
        <w:t xml:space="preserve"> se </w:t>
      </w:r>
      <w:proofErr w:type="spellStart"/>
      <w:r>
        <w:rPr>
          <w:rFonts w:cstheme="minorHAnsi"/>
          <w:sz w:val="24"/>
          <w:szCs w:val="24"/>
        </w:rPr>
        <w:t>extiende</w:t>
      </w:r>
      <w:proofErr w:type="spellEnd"/>
      <w:r>
        <w:rPr>
          <w:rFonts w:cstheme="minorHAnsi"/>
          <w:sz w:val="24"/>
          <w:szCs w:val="24"/>
        </w:rPr>
        <w:t>:</w:t>
      </w:r>
    </w:p>
    <w:p w14:paraId="05362BE4" w14:textId="77777777" w:rsidR="00971744" w:rsidRDefault="00971744" w:rsidP="00971744">
      <w:pPr>
        <w:pStyle w:val="Senespaz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las formas extrínsecas de los documentos.</w:t>
      </w:r>
    </w:p>
    <w:p w14:paraId="0A3E8194" w14:textId="77777777" w:rsidR="00971744" w:rsidRDefault="00971744" w:rsidP="00971744">
      <w:pPr>
        <w:pStyle w:val="Senespaz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la </w:t>
      </w:r>
      <w:proofErr w:type="spellStart"/>
      <w:r>
        <w:rPr>
          <w:rFonts w:cstheme="minorHAnsi"/>
          <w:sz w:val="24"/>
          <w:szCs w:val="24"/>
        </w:rPr>
        <w:t>capacidad</w:t>
      </w:r>
      <w:proofErr w:type="spellEnd"/>
      <w:r>
        <w:rPr>
          <w:rFonts w:cstheme="minorHAnsi"/>
          <w:sz w:val="24"/>
          <w:szCs w:val="24"/>
        </w:rPr>
        <w:t xml:space="preserve"> de los </w:t>
      </w:r>
      <w:proofErr w:type="spellStart"/>
      <w:r>
        <w:rPr>
          <w:rFonts w:cstheme="minorHAnsi"/>
          <w:sz w:val="24"/>
          <w:szCs w:val="24"/>
        </w:rPr>
        <w:t>otorgantes</w:t>
      </w:r>
      <w:proofErr w:type="spellEnd"/>
      <w:r>
        <w:rPr>
          <w:rFonts w:cstheme="minorHAnsi"/>
          <w:sz w:val="24"/>
          <w:szCs w:val="24"/>
        </w:rPr>
        <w:t>.</w:t>
      </w:r>
    </w:p>
    <w:p w14:paraId="1AFDC3A4" w14:textId="77777777" w:rsidR="00971744" w:rsidRDefault="00971744" w:rsidP="00971744">
      <w:pPr>
        <w:pStyle w:val="Senespaz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la validez del acto o contrato</w:t>
      </w:r>
    </w:p>
    <w:p w14:paraId="144718E3" w14:textId="77777777" w:rsidR="00971744" w:rsidRDefault="00971744" w:rsidP="00971744">
      <w:pPr>
        <w:pStyle w:val="Senespaz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la </w:t>
      </w:r>
      <w:proofErr w:type="spellStart"/>
      <w:r>
        <w:rPr>
          <w:rFonts w:cstheme="minorHAnsi"/>
          <w:sz w:val="24"/>
          <w:szCs w:val="24"/>
        </w:rPr>
        <w:t>identidad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</w:t>
      </w:r>
      <w:proofErr w:type="spellEnd"/>
      <w:r>
        <w:rPr>
          <w:rFonts w:cstheme="minorHAnsi"/>
          <w:sz w:val="24"/>
          <w:szCs w:val="24"/>
        </w:rPr>
        <w:t xml:space="preserve"> y a la real.</w:t>
      </w:r>
    </w:p>
    <w:p w14:paraId="069279AF" w14:textId="77777777" w:rsidR="00971744" w:rsidRPr="00CA60AF" w:rsidRDefault="00971744" w:rsidP="00971744">
      <w:pPr>
        <w:pStyle w:val="Senespazamen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El </w:t>
      </w:r>
      <w:proofErr w:type="spellStart"/>
      <w:r>
        <w:rPr>
          <w:rFonts w:cstheme="minorHAnsi"/>
          <w:sz w:val="24"/>
          <w:szCs w:val="24"/>
        </w:rPr>
        <w:t>plazo</w:t>
      </w:r>
      <w:proofErr w:type="spellEnd"/>
      <w:r>
        <w:rPr>
          <w:rFonts w:cstheme="minorHAnsi"/>
          <w:sz w:val="24"/>
          <w:szCs w:val="24"/>
        </w:rPr>
        <w:t xml:space="preserve"> máximo de </w:t>
      </w:r>
      <w:proofErr w:type="spellStart"/>
      <w:r>
        <w:rPr>
          <w:rFonts w:cstheme="minorHAnsi"/>
          <w:sz w:val="24"/>
          <w:szCs w:val="24"/>
        </w:rPr>
        <w:t>inscripción</w:t>
      </w:r>
      <w:proofErr w:type="spellEnd"/>
      <w:r>
        <w:rPr>
          <w:rFonts w:cstheme="minorHAnsi"/>
          <w:sz w:val="24"/>
          <w:szCs w:val="24"/>
        </w:rPr>
        <w:t xml:space="preserve"> será de 15 días contados desde la fecha del </w:t>
      </w:r>
      <w:proofErr w:type="spellStart"/>
      <w:r>
        <w:rPr>
          <w:rFonts w:cstheme="minorHAnsi"/>
          <w:sz w:val="24"/>
          <w:szCs w:val="24"/>
        </w:rPr>
        <w:t>asiento</w:t>
      </w:r>
      <w:proofErr w:type="spellEnd"/>
      <w:r>
        <w:rPr>
          <w:rFonts w:cstheme="minorHAnsi"/>
          <w:sz w:val="24"/>
          <w:szCs w:val="24"/>
        </w:rPr>
        <w:t xml:space="preserve"> de presentación.</w:t>
      </w:r>
    </w:p>
    <w:p w14:paraId="3C52F169" w14:textId="77777777" w:rsidR="00971744" w:rsidRDefault="00971744" w:rsidP="00971744">
      <w:pPr>
        <w:pStyle w:val="Senespazamento"/>
        <w:jc w:val="both"/>
        <w:rPr>
          <w:sz w:val="10"/>
          <w:szCs w:val="10"/>
        </w:rPr>
      </w:pPr>
    </w:p>
    <w:p w14:paraId="550423E2" w14:textId="77777777" w:rsidR="00971744" w:rsidRPr="00420078" w:rsidRDefault="00971744" w:rsidP="00971744">
      <w:pPr>
        <w:pStyle w:val="Senespazamento"/>
        <w:jc w:val="both"/>
        <w:rPr>
          <w:sz w:val="24"/>
          <w:szCs w:val="24"/>
          <w:u w:val="single"/>
        </w:rPr>
      </w:pPr>
      <w:r w:rsidRPr="00420078">
        <w:rPr>
          <w:sz w:val="24"/>
          <w:szCs w:val="24"/>
          <w:u w:val="single"/>
        </w:rPr>
        <w:t>PRINCIPIO DE LEGITIMACIÓN</w:t>
      </w:r>
    </w:p>
    <w:p w14:paraId="1AE16DAB" w14:textId="77777777" w:rsidR="00971744" w:rsidRPr="00D42150" w:rsidRDefault="00971744" w:rsidP="00971744">
      <w:pPr>
        <w:pStyle w:val="Senespazamento"/>
        <w:jc w:val="both"/>
        <w:rPr>
          <w:sz w:val="24"/>
          <w:szCs w:val="24"/>
        </w:rPr>
      </w:pPr>
    </w:p>
    <w:p w14:paraId="5539076C" w14:textId="77777777" w:rsidR="00971744" w:rsidRPr="00420078" w:rsidRDefault="00971744" w:rsidP="00971744">
      <w:pPr>
        <w:pStyle w:val="Senespazamento"/>
        <w:jc w:val="both"/>
        <w:rPr>
          <w:rFonts w:cstheme="minorHAnsi"/>
          <w:b/>
          <w:i/>
          <w:shd w:val="clear" w:color="auto" w:fill="F8F8F8"/>
        </w:rPr>
      </w:pPr>
      <w:r w:rsidRPr="00420078">
        <w:rPr>
          <w:rFonts w:cstheme="minorHAnsi"/>
          <w:b/>
          <w:i/>
          <w:shd w:val="clear" w:color="auto" w:fill="F8F8F8"/>
        </w:rPr>
        <w:t xml:space="preserve">Art.1 – 3º </w:t>
      </w:r>
      <w:proofErr w:type="spellStart"/>
      <w:r w:rsidRPr="00420078">
        <w:rPr>
          <w:rFonts w:cstheme="minorHAnsi"/>
          <w:b/>
          <w:i/>
          <w:shd w:val="clear" w:color="auto" w:fill="F8F8F8"/>
        </w:rPr>
        <w:t>párrafo</w:t>
      </w:r>
      <w:proofErr w:type="spellEnd"/>
    </w:p>
    <w:p w14:paraId="07DE8CF5" w14:textId="77777777" w:rsidR="00971744" w:rsidRPr="00420078" w:rsidRDefault="00971744" w:rsidP="00971744">
      <w:pPr>
        <w:pStyle w:val="Senespazamento"/>
        <w:jc w:val="both"/>
        <w:rPr>
          <w:rFonts w:cstheme="minorHAnsi"/>
          <w:i/>
        </w:rPr>
      </w:pPr>
      <w:r w:rsidRPr="00420078">
        <w:rPr>
          <w:rFonts w:cstheme="minorHAnsi"/>
          <w:i/>
        </w:rPr>
        <w:t xml:space="preserve">en cuanto se </w:t>
      </w:r>
      <w:proofErr w:type="spellStart"/>
      <w:r w:rsidRPr="00420078">
        <w:rPr>
          <w:rFonts w:cstheme="minorHAnsi"/>
          <w:i/>
        </w:rPr>
        <w:t>refieran</w:t>
      </w:r>
      <w:proofErr w:type="spellEnd"/>
      <w:r w:rsidRPr="00420078">
        <w:rPr>
          <w:rFonts w:cstheme="minorHAnsi"/>
          <w:i/>
        </w:rPr>
        <w:t xml:space="preserve"> a los </w:t>
      </w:r>
      <w:proofErr w:type="spellStart"/>
      <w:r w:rsidRPr="00420078">
        <w:rPr>
          <w:rFonts w:cstheme="minorHAnsi"/>
          <w:i/>
        </w:rPr>
        <w:t>derechos</w:t>
      </w:r>
      <w:proofErr w:type="spellEnd"/>
      <w:r w:rsidRPr="00420078">
        <w:rPr>
          <w:rFonts w:cstheme="minorHAnsi"/>
          <w:i/>
        </w:rPr>
        <w:t xml:space="preserve"> </w:t>
      </w:r>
      <w:proofErr w:type="spellStart"/>
      <w:r w:rsidRPr="00420078">
        <w:rPr>
          <w:rFonts w:cstheme="minorHAnsi"/>
          <w:i/>
        </w:rPr>
        <w:t>inscribibles</w:t>
      </w:r>
      <w:proofErr w:type="spellEnd"/>
      <w:r w:rsidRPr="00420078">
        <w:rPr>
          <w:rFonts w:cstheme="minorHAnsi"/>
          <w:i/>
        </w:rPr>
        <w:t xml:space="preserve">, están </w:t>
      </w:r>
      <w:proofErr w:type="spellStart"/>
      <w:r w:rsidRPr="00420078">
        <w:rPr>
          <w:rFonts w:cstheme="minorHAnsi"/>
          <w:i/>
        </w:rPr>
        <w:t>bajo</w:t>
      </w:r>
      <w:proofErr w:type="spellEnd"/>
      <w:r w:rsidRPr="00420078">
        <w:rPr>
          <w:rFonts w:cstheme="minorHAnsi"/>
          <w:i/>
        </w:rPr>
        <w:t xml:space="preserve"> la </w:t>
      </w:r>
      <w:proofErr w:type="spellStart"/>
      <w:r w:rsidRPr="00420078">
        <w:rPr>
          <w:rFonts w:cstheme="minorHAnsi"/>
          <w:i/>
        </w:rPr>
        <w:t>salvaguardia</w:t>
      </w:r>
      <w:proofErr w:type="spellEnd"/>
      <w:r w:rsidRPr="00420078">
        <w:rPr>
          <w:rFonts w:cstheme="minorHAnsi"/>
          <w:i/>
        </w:rPr>
        <w:t xml:space="preserve"> de los </w:t>
      </w:r>
      <w:proofErr w:type="spellStart"/>
      <w:r w:rsidRPr="00420078">
        <w:rPr>
          <w:rFonts w:cstheme="minorHAnsi"/>
          <w:i/>
        </w:rPr>
        <w:t>Tribunales</w:t>
      </w:r>
      <w:proofErr w:type="spellEnd"/>
      <w:r w:rsidRPr="00420078">
        <w:rPr>
          <w:rFonts w:cstheme="minorHAnsi"/>
          <w:i/>
        </w:rPr>
        <w:t xml:space="preserve"> y producen todos </w:t>
      </w:r>
      <w:proofErr w:type="spellStart"/>
      <w:r w:rsidRPr="00420078">
        <w:rPr>
          <w:rFonts w:cstheme="minorHAnsi"/>
          <w:i/>
        </w:rPr>
        <w:t>sus</w:t>
      </w:r>
      <w:proofErr w:type="spellEnd"/>
      <w:r w:rsidRPr="00420078">
        <w:rPr>
          <w:rFonts w:cstheme="minorHAnsi"/>
          <w:i/>
        </w:rPr>
        <w:t xml:space="preserve"> efectos </w:t>
      </w:r>
      <w:proofErr w:type="spellStart"/>
      <w:r w:rsidRPr="00420078">
        <w:rPr>
          <w:rFonts w:cstheme="minorHAnsi"/>
          <w:i/>
        </w:rPr>
        <w:t>mientras</w:t>
      </w:r>
      <w:proofErr w:type="spellEnd"/>
      <w:r w:rsidRPr="00420078">
        <w:rPr>
          <w:rFonts w:cstheme="minorHAnsi"/>
          <w:i/>
        </w:rPr>
        <w:t xml:space="preserve"> no se declare </w:t>
      </w:r>
      <w:proofErr w:type="spellStart"/>
      <w:r w:rsidRPr="00420078">
        <w:rPr>
          <w:rFonts w:cstheme="minorHAnsi"/>
          <w:i/>
        </w:rPr>
        <w:t>su</w:t>
      </w:r>
      <w:proofErr w:type="spellEnd"/>
      <w:r w:rsidRPr="00420078">
        <w:rPr>
          <w:rFonts w:cstheme="minorHAnsi"/>
          <w:i/>
        </w:rPr>
        <w:t xml:space="preserve"> </w:t>
      </w:r>
      <w:proofErr w:type="spellStart"/>
      <w:r w:rsidRPr="00420078">
        <w:rPr>
          <w:rFonts w:cstheme="minorHAnsi"/>
          <w:i/>
        </w:rPr>
        <w:t>inexactitud</w:t>
      </w:r>
      <w:proofErr w:type="spellEnd"/>
      <w:r w:rsidRPr="00420078">
        <w:rPr>
          <w:rFonts w:cstheme="minorHAnsi"/>
          <w:i/>
        </w:rPr>
        <w:t xml:space="preserve"> en los </w:t>
      </w:r>
      <w:proofErr w:type="spellStart"/>
      <w:r w:rsidRPr="00420078">
        <w:rPr>
          <w:rFonts w:cstheme="minorHAnsi"/>
          <w:i/>
        </w:rPr>
        <w:t>términos</w:t>
      </w:r>
      <w:proofErr w:type="spellEnd"/>
      <w:r w:rsidRPr="00420078">
        <w:rPr>
          <w:rFonts w:cstheme="minorHAnsi"/>
          <w:i/>
        </w:rPr>
        <w:t xml:space="preserve"> establecidos en esta </w:t>
      </w:r>
      <w:proofErr w:type="spellStart"/>
      <w:r w:rsidRPr="00420078">
        <w:rPr>
          <w:rFonts w:cstheme="minorHAnsi"/>
          <w:i/>
        </w:rPr>
        <w:t>Ley</w:t>
      </w:r>
      <w:proofErr w:type="spellEnd"/>
      <w:r w:rsidRPr="00420078">
        <w:rPr>
          <w:rFonts w:cstheme="minorHAnsi"/>
          <w:i/>
        </w:rPr>
        <w:t>.</w:t>
      </w:r>
    </w:p>
    <w:p w14:paraId="7FD25ADB" w14:textId="77777777" w:rsidR="00971744" w:rsidRPr="00420078" w:rsidRDefault="00971744" w:rsidP="00971744">
      <w:pPr>
        <w:pStyle w:val="Senespazamento"/>
        <w:jc w:val="both"/>
        <w:rPr>
          <w:rFonts w:eastAsia="Times New Roman" w:cstheme="minorHAnsi"/>
          <w:i/>
          <w:vanish/>
          <w:lang w:eastAsia="gl-ES"/>
        </w:rPr>
      </w:pPr>
      <w:r w:rsidRPr="00420078">
        <w:rPr>
          <w:rFonts w:eastAsia="Times New Roman" w:cstheme="minorHAnsi"/>
          <w:i/>
          <w:vanish/>
          <w:lang w:eastAsia="gl-ES"/>
        </w:rPr>
        <w:t>Parte superior do formulario</w:t>
      </w:r>
    </w:p>
    <w:p w14:paraId="43F48B2E" w14:textId="77777777" w:rsidR="00971744" w:rsidRPr="00420078" w:rsidRDefault="00971744" w:rsidP="00971744">
      <w:pPr>
        <w:pStyle w:val="Senespazamento"/>
        <w:jc w:val="both"/>
        <w:rPr>
          <w:rFonts w:eastAsia="Times New Roman" w:cstheme="minorHAnsi"/>
          <w:i/>
          <w:sz w:val="10"/>
          <w:szCs w:val="10"/>
          <w:lang w:eastAsia="gl-ES"/>
        </w:rPr>
      </w:pPr>
    </w:p>
    <w:p w14:paraId="178C34DC" w14:textId="77777777" w:rsidR="00971744" w:rsidRPr="00420078" w:rsidRDefault="00971744" w:rsidP="00971744">
      <w:pPr>
        <w:pStyle w:val="Senespazamento"/>
        <w:jc w:val="both"/>
        <w:rPr>
          <w:rFonts w:eastAsia="Times New Roman" w:cstheme="minorHAnsi"/>
          <w:i/>
          <w:vanish/>
          <w:lang w:eastAsia="gl-ES"/>
        </w:rPr>
      </w:pPr>
      <w:r w:rsidRPr="00420078">
        <w:rPr>
          <w:rFonts w:eastAsia="Times New Roman" w:cstheme="minorHAnsi"/>
          <w:i/>
          <w:vanish/>
          <w:lang w:eastAsia="gl-ES"/>
        </w:rPr>
        <w:t>Parte inferior do formulario</w:t>
      </w:r>
    </w:p>
    <w:p w14:paraId="78D4AAE5" w14:textId="77777777" w:rsidR="00971744" w:rsidRPr="00420078" w:rsidRDefault="00971744" w:rsidP="00971744">
      <w:pPr>
        <w:pStyle w:val="Senespazamento"/>
        <w:jc w:val="both"/>
        <w:rPr>
          <w:rFonts w:eastAsia="Times New Roman" w:cstheme="minorHAnsi"/>
          <w:b/>
          <w:bCs/>
          <w:i/>
          <w:lang w:eastAsia="gl-ES"/>
        </w:rPr>
      </w:pPr>
      <w:proofErr w:type="spellStart"/>
      <w:r w:rsidRPr="00420078">
        <w:rPr>
          <w:rFonts w:eastAsia="Times New Roman" w:cstheme="minorHAnsi"/>
          <w:b/>
          <w:bCs/>
          <w:i/>
          <w:lang w:eastAsia="gl-ES"/>
        </w:rPr>
        <w:t>Artículo</w:t>
      </w:r>
      <w:proofErr w:type="spellEnd"/>
      <w:r w:rsidRPr="00420078">
        <w:rPr>
          <w:rFonts w:eastAsia="Times New Roman" w:cstheme="minorHAnsi"/>
          <w:b/>
          <w:bCs/>
          <w:i/>
          <w:lang w:eastAsia="gl-ES"/>
        </w:rPr>
        <w:t xml:space="preserve"> 38</w:t>
      </w:r>
      <w:r>
        <w:rPr>
          <w:rFonts w:eastAsia="Times New Roman" w:cstheme="minorHAnsi"/>
          <w:b/>
          <w:bCs/>
          <w:i/>
          <w:lang w:eastAsia="gl-ES"/>
        </w:rPr>
        <w:t xml:space="preserve"> -</w:t>
      </w:r>
      <w:r w:rsidRPr="00420078">
        <w:rPr>
          <w:rFonts w:eastAsia="Times New Roman" w:cstheme="minorHAnsi"/>
          <w:b/>
          <w:bCs/>
          <w:i/>
          <w:lang w:eastAsia="gl-ES"/>
        </w:rPr>
        <w:t xml:space="preserve"> 1º </w:t>
      </w:r>
      <w:proofErr w:type="spellStart"/>
      <w:r w:rsidRPr="00420078">
        <w:rPr>
          <w:rFonts w:eastAsia="Times New Roman" w:cstheme="minorHAnsi"/>
          <w:b/>
          <w:bCs/>
          <w:i/>
          <w:lang w:eastAsia="gl-ES"/>
        </w:rPr>
        <w:t>párrafo</w:t>
      </w:r>
      <w:proofErr w:type="spellEnd"/>
    </w:p>
    <w:p w14:paraId="11ACFE44" w14:textId="77777777" w:rsidR="00971744" w:rsidRPr="00420078" w:rsidRDefault="00971744" w:rsidP="00971744">
      <w:pPr>
        <w:pStyle w:val="Senespazamento"/>
        <w:jc w:val="both"/>
        <w:rPr>
          <w:rFonts w:eastAsia="Times New Roman" w:cstheme="minorHAnsi"/>
          <w:i/>
          <w:lang w:eastAsia="gl-ES"/>
        </w:rPr>
      </w:pPr>
      <w:r w:rsidRPr="00420078">
        <w:rPr>
          <w:rFonts w:eastAsia="Times New Roman" w:cstheme="minorHAnsi"/>
          <w:i/>
          <w:lang w:eastAsia="gl-ES"/>
        </w:rPr>
        <w:t xml:space="preserve">A todos los efectos </w:t>
      </w:r>
      <w:proofErr w:type="spellStart"/>
      <w:r w:rsidRPr="00420078">
        <w:rPr>
          <w:rFonts w:eastAsia="Times New Roman" w:cstheme="minorHAnsi"/>
          <w:i/>
          <w:lang w:eastAsia="gl-ES"/>
        </w:rPr>
        <w:t>legales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se presumirá que los </w:t>
      </w:r>
      <w:proofErr w:type="spellStart"/>
      <w:r w:rsidRPr="00420078">
        <w:rPr>
          <w:rFonts w:eastAsia="Times New Roman" w:cstheme="minorHAnsi"/>
          <w:i/>
          <w:lang w:eastAsia="gl-ES"/>
        </w:rPr>
        <w:t>derechos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lang w:eastAsia="gl-ES"/>
        </w:rPr>
        <w:t>reales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inscritos en el </w:t>
      </w:r>
      <w:proofErr w:type="spellStart"/>
      <w:r w:rsidRPr="00420078">
        <w:rPr>
          <w:rFonts w:eastAsia="Times New Roman" w:cstheme="minorHAnsi"/>
          <w:i/>
          <w:lang w:eastAsia="gl-ES"/>
        </w:rPr>
        <w:t>Registro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existen y </w:t>
      </w:r>
      <w:proofErr w:type="spellStart"/>
      <w:r w:rsidRPr="00420078">
        <w:rPr>
          <w:rFonts w:eastAsia="Times New Roman" w:cstheme="minorHAnsi"/>
          <w:i/>
          <w:lang w:eastAsia="gl-ES"/>
        </w:rPr>
        <w:t>pertenecen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a </w:t>
      </w:r>
      <w:proofErr w:type="spellStart"/>
      <w:r w:rsidRPr="00420078">
        <w:rPr>
          <w:rFonts w:eastAsia="Times New Roman" w:cstheme="minorHAnsi"/>
          <w:i/>
          <w:lang w:eastAsia="gl-ES"/>
        </w:rPr>
        <w:t>su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titular en la forma determinada por el </w:t>
      </w:r>
      <w:proofErr w:type="spellStart"/>
      <w:r w:rsidRPr="00420078">
        <w:rPr>
          <w:rFonts w:eastAsia="Times New Roman" w:cstheme="minorHAnsi"/>
          <w:i/>
          <w:lang w:eastAsia="gl-ES"/>
        </w:rPr>
        <w:t>asiento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respectivo. De igual modo se presumirá que </w:t>
      </w:r>
      <w:proofErr w:type="spellStart"/>
      <w:r w:rsidRPr="00420078">
        <w:rPr>
          <w:rFonts w:eastAsia="Times New Roman" w:cstheme="minorHAnsi"/>
          <w:i/>
          <w:lang w:eastAsia="gl-ES"/>
        </w:rPr>
        <w:t>quien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lang w:eastAsia="gl-ES"/>
        </w:rPr>
        <w:t>tenga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inscrito el dominio de los </w:t>
      </w:r>
      <w:proofErr w:type="spellStart"/>
      <w:r w:rsidRPr="00420078">
        <w:rPr>
          <w:rFonts w:eastAsia="Times New Roman" w:cstheme="minorHAnsi"/>
          <w:i/>
          <w:lang w:eastAsia="gl-ES"/>
        </w:rPr>
        <w:t>inmuebles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o </w:t>
      </w:r>
      <w:proofErr w:type="spellStart"/>
      <w:r w:rsidRPr="00420078">
        <w:rPr>
          <w:rFonts w:eastAsia="Times New Roman" w:cstheme="minorHAnsi"/>
          <w:i/>
          <w:lang w:eastAsia="gl-ES"/>
        </w:rPr>
        <w:t>derechos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lang w:eastAsia="gl-ES"/>
        </w:rPr>
        <w:t>reales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lang w:eastAsia="gl-ES"/>
        </w:rPr>
        <w:t>tiene</w:t>
      </w:r>
      <w:proofErr w:type="spellEnd"/>
      <w:r w:rsidRPr="00420078">
        <w:rPr>
          <w:rFonts w:eastAsia="Times New Roman" w:cstheme="minorHAnsi"/>
          <w:i/>
          <w:lang w:eastAsia="gl-ES"/>
        </w:rPr>
        <w:t xml:space="preserve"> la posesión de los </w:t>
      </w:r>
      <w:proofErr w:type="spellStart"/>
      <w:r w:rsidRPr="00420078">
        <w:rPr>
          <w:rFonts w:eastAsia="Times New Roman" w:cstheme="minorHAnsi"/>
          <w:i/>
          <w:lang w:eastAsia="gl-ES"/>
        </w:rPr>
        <w:t>mismos</w:t>
      </w:r>
      <w:proofErr w:type="spellEnd"/>
      <w:r w:rsidRPr="00420078">
        <w:rPr>
          <w:rFonts w:eastAsia="Times New Roman" w:cstheme="minorHAnsi"/>
          <w:i/>
          <w:lang w:eastAsia="gl-ES"/>
        </w:rPr>
        <w:t>.</w:t>
      </w:r>
    </w:p>
    <w:p w14:paraId="34A33FE9" w14:textId="77777777" w:rsidR="00971744" w:rsidRPr="00420078" w:rsidRDefault="00971744" w:rsidP="00971744">
      <w:pPr>
        <w:pStyle w:val="Senespazamento"/>
        <w:jc w:val="both"/>
        <w:rPr>
          <w:rFonts w:eastAsia="Times New Roman" w:cstheme="minorHAnsi"/>
          <w:i/>
          <w:sz w:val="10"/>
          <w:szCs w:val="10"/>
          <w:lang w:eastAsia="gl-ES"/>
        </w:rPr>
      </w:pPr>
    </w:p>
    <w:p w14:paraId="75D792E0" w14:textId="77777777" w:rsidR="00971744" w:rsidRPr="00420078" w:rsidRDefault="00971744" w:rsidP="00971744">
      <w:pPr>
        <w:pStyle w:val="Senespazamento"/>
        <w:jc w:val="both"/>
        <w:rPr>
          <w:rFonts w:cstheme="minorHAnsi"/>
          <w:b/>
          <w:bCs/>
          <w:i/>
        </w:rPr>
      </w:pPr>
      <w:proofErr w:type="spellStart"/>
      <w:r w:rsidRPr="00420078">
        <w:rPr>
          <w:rFonts w:cstheme="minorHAnsi"/>
          <w:b/>
          <w:bCs/>
          <w:i/>
        </w:rPr>
        <w:t>Artículo</w:t>
      </w:r>
      <w:proofErr w:type="spellEnd"/>
      <w:r w:rsidRPr="00420078">
        <w:rPr>
          <w:rFonts w:cstheme="minorHAnsi"/>
          <w:b/>
          <w:bCs/>
          <w:i/>
        </w:rPr>
        <w:t xml:space="preserve"> 97.</w:t>
      </w:r>
    </w:p>
    <w:p w14:paraId="6A2A9548" w14:textId="77777777" w:rsidR="00971744" w:rsidRDefault="00971744" w:rsidP="00971744">
      <w:pPr>
        <w:pStyle w:val="Senespazamento"/>
        <w:jc w:val="both"/>
        <w:rPr>
          <w:rFonts w:cstheme="minorHAnsi"/>
          <w:i/>
        </w:rPr>
      </w:pPr>
      <w:r w:rsidRPr="00420078">
        <w:rPr>
          <w:rFonts w:cstheme="minorHAnsi"/>
          <w:i/>
        </w:rPr>
        <w:t xml:space="preserve">Cancelado un </w:t>
      </w:r>
      <w:proofErr w:type="spellStart"/>
      <w:r w:rsidRPr="00420078">
        <w:rPr>
          <w:rFonts w:cstheme="minorHAnsi"/>
          <w:i/>
        </w:rPr>
        <w:t>asiento</w:t>
      </w:r>
      <w:proofErr w:type="spellEnd"/>
      <w:r w:rsidRPr="00420078">
        <w:rPr>
          <w:rFonts w:cstheme="minorHAnsi"/>
          <w:i/>
        </w:rPr>
        <w:t xml:space="preserve"> se presume extinguido el </w:t>
      </w:r>
      <w:proofErr w:type="spellStart"/>
      <w:r w:rsidRPr="00420078">
        <w:rPr>
          <w:rFonts w:cstheme="minorHAnsi"/>
          <w:i/>
        </w:rPr>
        <w:t>derecho</w:t>
      </w:r>
      <w:proofErr w:type="spellEnd"/>
      <w:r w:rsidRPr="00420078">
        <w:rPr>
          <w:rFonts w:cstheme="minorHAnsi"/>
          <w:i/>
        </w:rPr>
        <w:t xml:space="preserve"> a que dicho </w:t>
      </w:r>
      <w:proofErr w:type="spellStart"/>
      <w:r w:rsidRPr="00420078">
        <w:rPr>
          <w:rFonts w:cstheme="minorHAnsi"/>
          <w:i/>
        </w:rPr>
        <w:t>asiento</w:t>
      </w:r>
      <w:proofErr w:type="spellEnd"/>
      <w:r w:rsidRPr="00420078">
        <w:rPr>
          <w:rFonts w:cstheme="minorHAnsi"/>
          <w:i/>
        </w:rPr>
        <w:t xml:space="preserve"> se </w:t>
      </w:r>
      <w:proofErr w:type="spellStart"/>
      <w:r w:rsidRPr="00420078">
        <w:rPr>
          <w:rFonts w:cstheme="minorHAnsi"/>
          <w:i/>
        </w:rPr>
        <w:t>refiera</w:t>
      </w:r>
      <w:proofErr w:type="spellEnd"/>
      <w:r w:rsidRPr="00420078">
        <w:rPr>
          <w:rFonts w:cstheme="minorHAnsi"/>
          <w:i/>
        </w:rPr>
        <w:t>.</w:t>
      </w:r>
    </w:p>
    <w:p w14:paraId="7EADD95F" w14:textId="77777777" w:rsidR="00971744" w:rsidRDefault="00971744" w:rsidP="00971744">
      <w:pPr>
        <w:pStyle w:val="Senespazamento"/>
        <w:jc w:val="both"/>
        <w:rPr>
          <w:rFonts w:cstheme="minorHAnsi"/>
          <w:i/>
        </w:rPr>
      </w:pPr>
    </w:p>
    <w:p w14:paraId="6E791921" w14:textId="77777777" w:rsidR="00971744" w:rsidRPr="00420078" w:rsidRDefault="00971744" w:rsidP="00971744">
      <w:pPr>
        <w:pStyle w:val="Senespazamento"/>
        <w:jc w:val="both"/>
        <w:rPr>
          <w:rFonts w:cstheme="minorHAnsi"/>
          <w:sz w:val="24"/>
          <w:szCs w:val="24"/>
          <w:u w:val="single"/>
        </w:rPr>
      </w:pPr>
      <w:r w:rsidRPr="00420078">
        <w:rPr>
          <w:rFonts w:cstheme="minorHAnsi"/>
          <w:sz w:val="24"/>
          <w:szCs w:val="24"/>
          <w:u w:val="single"/>
        </w:rPr>
        <w:t>PRINCIPIO DE PRIORIDAD</w:t>
      </w:r>
    </w:p>
    <w:p w14:paraId="36C5FE80" w14:textId="77777777" w:rsidR="00971744" w:rsidRDefault="00971744" w:rsidP="00971744">
      <w:pPr>
        <w:pStyle w:val="Senespazamento"/>
        <w:rPr>
          <w:rFonts w:eastAsia="Times New Roman" w:cstheme="minorHAnsi"/>
          <w:i/>
          <w:lang w:eastAsia="gl-ES"/>
        </w:rPr>
      </w:pPr>
    </w:p>
    <w:p w14:paraId="64C1438C" w14:textId="77777777" w:rsidR="00971744" w:rsidRDefault="00971744" w:rsidP="00971744">
      <w:pPr>
        <w:pStyle w:val="Senespazamento"/>
        <w:rPr>
          <w:rFonts w:eastAsia="Times New Roman" w:cstheme="minorHAnsi"/>
          <w:sz w:val="24"/>
          <w:szCs w:val="24"/>
          <w:lang w:eastAsia="gl-ES"/>
        </w:rPr>
      </w:pPr>
      <w:r>
        <w:rPr>
          <w:rFonts w:eastAsia="Times New Roman" w:cstheme="minorHAnsi"/>
          <w:sz w:val="24"/>
          <w:szCs w:val="24"/>
          <w:lang w:eastAsia="gl-ES"/>
        </w:rPr>
        <w:t xml:space="preserve">Si sobre una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misma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finca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concurren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varios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derechos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reales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estos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se gradúan y clasifican, en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orden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, a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su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preferencia,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teniendo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en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cuenta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la fecha de ingreso en el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Registro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. El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derecho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más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antiguo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prevalece sobre el más moderno, (</w:t>
      </w:r>
      <w:r w:rsidRPr="00420078">
        <w:rPr>
          <w:rFonts w:eastAsia="Times New Roman" w:cstheme="minorHAnsi"/>
          <w:i/>
          <w:sz w:val="24"/>
          <w:szCs w:val="24"/>
          <w:lang w:eastAsia="gl-ES"/>
        </w:rPr>
        <w:t xml:space="preserve">prior </w:t>
      </w:r>
      <w:proofErr w:type="spellStart"/>
      <w:r w:rsidRPr="00420078">
        <w:rPr>
          <w:rFonts w:eastAsia="Times New Roman" w:cstheme="minorHAnsi"/>
          <w:i/>
          <w:sz w:val="24"/>
          <w:szCs w:val="24"/>
          <w:lang w:eastAsia="gl-ES"/>
        </w:rPr>
        <w:t>in</w:t>
      </w:r>
      <w:proofErr w:type="spellEnd"/>
      <w:r w:rsidRPr="00420078">
        <w:rPr>
          <w:rFonts w:eastAsia="Times New Roman" w:cstheme="minorHAnsi"/>
          <w:i/>
          <w:sz w:val="24"/>
          <w:szCs w:val="24"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sz w:val="24"/>
          <w:szCs w:val="24"/>
          <w:lang w:eastAsia="gl-ES"/>
        </w:rPr>
        <w:t>tempore</w:t>
      </w:r>
      <w:proofErr w:type="spellEnd"/>
      <w:r w:rsidRPr="00420078">
        <w:rPr>
          <w:rFonts w:eastAsia="Times New Roman" w:cstheme="minorHAnsi"/>
          <w:i/>
          <w:sz w:val="24"/>
          <w:szCs w:val="24"/>
          <w:lang w:eastAsia="gl-ES"/>
        </w:rPr>
        <w:t xml:space="preserve">, </w:t>
      </w:r>
      <w:proofErr w:type="spellStart"/>
      <w:r w:rsidRPr="00420078">
        <w:rPr>
          <w:rFonts w:eastAsia="Times New Roman" w:cstheme="minorHAnsi"/>
          <w:i/>
          <w:sz w:val="24"/>
          <w:szCs w:val="24"/>
          <w:lang w:eastAsia="gl-ES"/>
        </w:rPr>
        <w:t>potior</w:t>
      </w:r>
      <w:proofErr w:type="spellEnd"/>
      <w:r w:rsidRPr="00420078">
        <w:rPr>
          <w:rFonts w:eastAsia="Times New Roman" w:cstheme="minorHAnsi"/>
          <w:i/>
          <w:sz w:val="24"/>
          <w:szCs w:val="24"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sz w:val="24"/>
          <w:szCs w:val="24"/>
          <w:lang w:eastAsia="gl-ES"/>
        </w:rPr>
        <w:t>in</w:t>
      </w:r>
      <w:proofErr w:type="spellEnd"/>
      <w:r w:rsidRPr="00420078">
        <w:rPr>
          <w:rFonts w:eastAsia="Times New Roman" w:cstheme="minorHAnsi"/>
          <w:i/>
          <w:sz w:val="24"/>
          <w:szCs w:val="24"/>
          <w:lang w:eastAsia="gl-ES"/>
        </w:rPr>
        <w:t xml:space="preserve"> </w:t>
      </w:r>
      <w:proofErr w:type="spellStart"/>
      <w:r w:rsidRPr="00420078">
        <w:rPr>
          <w:rFonts w:eastAsia="Times New Roman" w:cstheme="minorHAnsi"/>
          <w:i/>
          <w:sz w:val="24"/>
          <w:szCs w:val="24"/>
          <w:lang w:eastAsia="gl-ES"/>
        </w:rPr>
        <w:t>jure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).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Frente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al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Derecho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CIvíl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, que determina la preferencia por la fecha de constitución de los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derechos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, el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Derecho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Hipotecario la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refiere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a la fecha de los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asientos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registrales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>.</w:t>
      </w:r>
    </w:p>
    <w:p w14:paraId="654943E6" w14:textId="77777777" w:rsidR="00971744" w:rsidRDefault="00971744" w:rsidP="00971744">
      <w:pPr>
        <w:pStyle w:val="Senespazamento"/>
        <w:rPr>
          <w:rFonts w:eastAsia="Times New Roman" w:cstheme="minorHAnsi"/>
          <w:sz w:val="24"/>
          <w:szCs w:val="24"/>
          <w:lang w:eastAsia="gl-ES"/>
        </w:rPr>
      </w:pPr>
      <w:r>
        <w:rPr>
          <w:rFonts w:eastAsia="Times New Roman" w:cstheme="minorHAnsi"/>
          <w:sz w:val="24"/>
          <w:szCs w:val="24"/>
          <w:lang w:eastAsia="gl-ES"/>
        </w:rPr>
        <w:t xml:space="preserve">La fecha determinante de la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prioridad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 es la de la presentación de los títulos </w:t>
      </w:r>
      <w:proofErr w:type="spellStart"/>
      <w:r>
        <w:rPr>
          <w:rFonts w:eastAsia="Times New Roman" w:cstheme="minorHAnsi"/>
          <w:sz w:val="24"/>
          <w:szCs w:val="24"/>
          <w:lang w:eastAsia="gl-ES"/>
        </w:rPr>
        <w:t>inscribibles</w:t>
      </w:r>
      <w:proofErr w:type="spellEnd"/>
      <w:r>
        <w:rPr>
          <w:rFonts w:eastAsia="Times New Roman" w:cstheme="minorHAnsi"/>
          <w:sz w:val="24"/>
          <w:szCs w:val="24"/>
          <w:lang w:eastAsia="gl-ES"/>
        </w:rPr>
        <w:t xml:space="preserve">. </w:t>
      </w:r>
    </w:p>
    <w:p w14:paraId="46BEB9ED" w14:textId="77777777" w:rsidR="00971744" w:rsidRPr="008D7FCD" w:rsidRDefault="00971744" w:rsidP="00971744">
      <w:pPr>
        <w:pStyle w:val="Senespazamento"/>
        <w:jc w:val="both"/>
        <w:rPr>
          <w:rFonts w:eastAsia="Times New Roman" w:cstheme="minorHAnsi"/>
          <w:i/>
          <w:sz w:val="10"/>
          <w:szCs w:val="10"/>
          <w:lang w:eastAsia="gl-ES"/>
        </w:rPr>
      </w:pPr>
    </w:p>
    <w:p w14:paraId="1DEF9E1A" w14:textId="77777777" w:rsidR="00971744" w:rsidRPr="008D7FCD" w:rsidRDefault="00971744" w:rsidP="00971744">
      <w:pPr>
        <w:pStyle w:val="Senespazamento"/>
        <w:jc w:val="both"/>
        <w:rPr>
          <w:rFonts w:cstheme="minorHAnsi"/>
          <w:b/>
          <w:bCs/>
          <w:i/>
        </w:rPr>
      </w:pPr>
      <w:proofErr w:type="spellStart"/>
      <w:r w:rsidRPr="008D7FCD">
        <w:rPr>
          <w:rFonts w:cstheme="minorHAnsi"/>
          <w:b/>
          <w:bCs/>
          <w:i/>
        </w:rPr>
        <w:t>Artículo</w:t>
      </w:r>
      <w:proofErr w:type="spellEnd"/>
      <w:r w:rsidRPr="008D7FCD">
        <w:rPr>
          <w:rFonts w:cstheme="minorHAnsi"/>
          <w:b/>
          <w:bCs/>
          <w:i/>
        </w:rPr>
        <w:t xml:space="preserve"> 24.</w:t>
      </w:r>
    </w:p>
    <w:p w14:paraId="0C911F98" w14:textId="77777777" w:rsidR="00971744" w:rsidRPr="008D7FCD" w:rsidRDefault="00971744" w:rsidP="00971744">
      <w:pPr>
        <w:pStyle w:val="Senespazamento"/>
        <w:jc w:val="both"/>
        <w:rPr>
          <w:rFonts w:cstheme="minorHAnsi"/>
          <w:i/>
        </w:rPr>
      </w:pPr>
      <w:r w:rsidRPr="008D7FCD">
        <w:rPr>
          <w:rFonts w:cstheme="minorHAnsi"/>
          <w:i/>
        </w:rPr>
        <w:t xml:space="preserve">Se considera como fecha de la </w:t>
      </w:r>
      <w:proofErr w:type="spellStart"/>
      <w:r w:rsidRPr="008D7FCD">
        <w:rPr>
          <w:rFonts w:cstheme="minorHAnsi"/>
          <w:i/>
        </w:rPr>
        <w:t>inscripción</w:t>
      </w:r>
      <w:proofErr w:type="spellEnd"/>
      <w:r w:rsidRPr="008D7FCD">
        <w:rPr>
          <w:rFonts w:cstheme="minorHAnsi"/>
          <w:i/>
        </w:rPr>
        <w:t xml:space="preserve"> para todos los efectos que </w:t>
      </w:r>
      <w:proofErr w:type="spellStart"/>
      <w:r w:rsidRPr="008D7FCD">
        <w:rPr>
          <w:rFonts w:cstheme="minorHAnsi"/>
          <w:i/>
        </w:rPr>
        <w:t>ésta</w:t>
      </w:r>
      <w:proofErr w:type="spellEnd"/>
      <w:r w:rsidRPr="008D7FCD">
        <w:rPr>
          <w:rFonts w:cstheme="minorHAnsi"/>
          <w:i/>
        </w:rPr>
        <w:t xml:space="preserve"> deba producir, la fecha del </w:t>
      </w:r>
      <w:proofErr w:type="spellStart"/>
      <w:r w:rsidRPr="008D7FCD">
        <w:rPr>
          <w:rFonts w:cstheme="minorHAnsi"/>
          <w:i/>
        </w:rPr>
        <w:t>asiento</w:t>
      </w:r>
      <w:proofErr w:type="spellEnd"/>
      <w:r w:rsidRPr="008D7FCD">
        <w:rPr>
          <w:rFonts w:cstheme="minorHAnsi"/>
          <w:i/>
        </w:rPr>
        <w:t xml:space="preserve"> de presentación que deberá constar en la </w:t>
      </w:r>
      <w:proofErr w:type="spellStart"/>
      <w:r w:rsidRPr="008D7FCD">
        <w:rPr>
          <w:rFonts w:cstheme="minorHAnsi"/>
          <w:i/>
        </w:rPr>
        <w:t>inscripción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misma</w:t>
      </w:r>
      <w:proofErr w:type="spellEnd"/>
      <w:r w:rsidRPr="008D7FCD">
        <w:rPr>
          <w:rFonts w:cstheme="minorHAnsi"/>
          <w:i/>
        </w:rPr>
        <w:t>.</w:t>
      </w:r>
    </w:p>
    <w:p w14:paraId="3675BD05" w14:textId="77777777" w:rsidR="00971744" w:rsidRPr="008D7FCD" w:rsidRDefault="00971744" w:rsidP="00971744">
      <w:pPr>
        <w:pStyle w:val="Senespazamento"/>
        <w:jc w:val="both"/>
        <w:rPr>
          <w:rFonts w:cstheme="minorHAnsi"/>
          <w:b/>
          <w:bCs/>
          <w:i/>
        </w:rPr>
      </w:pPr>
      <w:proofErr w:type="spellStart"/>
      <w:r w:rsidRPr="008D7FCD">
        <w:rPr>
          <w:rFonts w:cstheme="minorHAnsi"/>
          <w:b/>
          <w:bCs/>
          <w:i/>
        </w:rPr>
        <w:t>Artículo</w:t>
      </w:r>
      <w:proofErr w:type="spellEnd"/>
      <w:r w:rsidRPr="008D7FCD">
        <w:rPr>
          <w:rFonts w:cstheme="minorHAnsi"/>
          <w:b/>
          <w:bCs/>
          <w:i/>
        </w:rPr>
        <w:t xml:space="preserve"> 17.</w:t>
      </w:r>
    </w:p>
    <w:p w14:paraId="5DE14880" w14:textId="77777777" w:rsidR="00971744" w:rsidRPr="008D7FCD" w:rsidRDefault="00971744" w:rsidP="00971744">
      <w:pPr>
        <w:pStyle w:val="Senespazamento"/>
        <w:jc w:val="both"/>
        <w:rPr>
          <w:rFonts w:cstheme="minorHAnsi"/>
          <w:i/>
        </w:rPr>
      </w:pPr>
      <w:r w:rsidRPr="008D7FCD">
        <w:rPr>
          <w:rFonts w:cstheme="minorHAnsi"/>
          <w:i/>
        </w:rPr>
        <w:t xml:space="preserve">Inscrito o anotado preventivamente en el </w:t>
      </w:r>
      <w:proofErr w:type="spellStart"/>
      <w:r w:rsidRPr="008D7FCD">
        <w:rPr>
          <w:rFonts w:cstheme="minorHAnsi"/>
          <w:i/>
        </w:rPr>
        <w:t>Registro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cualquier</w:t>
      </w:r>
      <w:proofErr w:type="spellEnd"/>
      <w:r w:rsidRPr="008D7FCD">
        <w:rPr>
          <w:rFonts w:cstheme="minorHAnsi"/>
          <w:i/>
        </w:rPr>
        <w:t xml:space="preserve"> título </w:t>
      </w:r>
      <w:proofErr w:type="spellStart"/>
      <w:r w:rsidRPr="008D7FCD">
        <w:rPr>
          <w:rFonts w:cstheme="minorHAnsi"/>
          <w:i/>
        </w:rPr>
        <w:t>traslativo</w:t>
      </w:r>
      <w:proofErr w:type="spellEnd"/>
      <w:r w:rsidRPr="008D7FCD">
        <w:rPr>
          <w:rFonts w:cstheme="minorHAnsi"/>
          <w:i/>
        </w:rPr>
        <w:t xml:space="preserve"> o declarativo del dominio de los </w:t>
      </w:r>
      <w:proofErr w:type="spellStart"/>
      <w:r w:rsidRPr="008D7FCD">
        <w:rPr>
          <w:rFonts w:cstheme="minorHAnsi"/>
          <w:i/>
        </w:rPr>
        <w:t>inmuebles</w:t>
      </w:r>
      <w:proofErr w:type="spellEnd"/>
      <w:r w:rsidRPr="008D7FCD">
        <w:rPr>
          <w:rFonts w:cstheme="minorHAnsi"/>
          <w:i/>
        </w:rPr>
        <w:t xml:space="preserve"> o de los </w:t>
      </w:r>
      <w:proofErr w:type="spellStart"/>
      <w:r w:rsidRPr="008D7FCD">
        <w:rPr>
          <w:rFonts w:cstheme="minorHAnsi"/>
          <w:i/>
        </w:rPr>
        <w:t>derechos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reales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impuestos</w:t>
      </w:r>
      <w:proofErr w:type="spellEnd"/>
      <w:r w:rsidRPr="008D7FCD">
        <w:rPr>
          <w:rFonts w:cstheme="minorHAnsi"/>
          <w:i/>
        </w:rPr>
        <w:t xml:space="preserve"> sobre los </w:t>
      </w:r>
      <w:proofErr w:type="spellStart"/>
      <w:r w:rsidRPr="008D7FCD">
        <w:rPr>
          <w:rFonts w:cstheme="minorHAnsi"/>
          <w:i/>
        </w:rPr>
        <w:t>mismos</w:t>
      </w:r>
      <w:proofErr w:type="spellEnd"/>
      <w:r w:rsidRPr="008D7FCD">
        <w:rPr>
          <w:rFonts w:cstheme="minorHAnsi"/>
          <w:i/>
        </w:rPr>
        <w:t xml:space="preserve">, no </w:t>
      </w:r>
      <w:proofErr w:type="spellStart"/>
      <w:r w:rsidRPr="008D7FCD">
        <w:rPr>
          <w:rFonts w:cstheme="minorHAnsi"/>
          <w:i/>
        </w:rPr>
        <w:t>podrá</w:t>
      </w:r>
      <w:proofErr w:type="spellEnd"/>
      <w:r w:rsidRPr="008D7FCD">
        <w:rPr>
          <w:rFonts w:cstheme="minorHAnsi"/>
          <w:i/>
        </w:rPr>
        <w:t xml:space="preserve"> inscribirse o anotarse ningún </w:t>
      </w:r>
      <w:proofErr w:type="spellStart"/>
      <w:r w:rsidRPr="008D7FCD">
        <w:rPr>
          <w:rFonts w:cstheme="minorHAnsi"/>
          <w:i/>
        </w:rPr>
        <w:t>otro</w:t>
      </w:r>
      <w:proofErr w:type="spellEnd"/>
      <w:r w:rsidRPr="008D7FCD">
        <w:rPr>
          <w:rFonts w:cstheme="minorHAnsi"/>
          <w:i/>
        </w:rPr>
        <w:t xml:space="preserve"> de igual o anterior fecha que se le </w:t>
      </w:r>
      <w:proofErr w:type="spellStart"/>
      <w:r w:rsidRPr="008D7FCD">
        <w:rPr>
          <w:rFonts w:cstheme="minorHAnsi"/>
          <w:i/>
        </w:rPr>
        <w:t>oponga</w:t>
      </w:r>
      <w:proofErr w:type="spellEnd"/>
      <w:r w:rsidRPr="008D7FCD">
        <w:rPr>
          <w:rFonts w:cstheme="minorHAnsi"/>
          <w:i/>
        </w:rPr>
        <w:t xml:space="preserve"> o </w:t>
      </w:r>
      <w:proofErr w:type="spellStart"/>
      <w:r w:rsidRPr="008D7FCD">
        <w:rPr>
          <w:rFonts w:cstheme="minorHAnsi"/>
          <w:i/>
        </w:rPr>
        <w:t>sea</w:t>
      </w:r>
      <w:proofErr w:type="spellEnd"/>
      <w:r w:rsidRPr="008D7FCD">
        <w:rPr>
          <w:rFonts w:cstheme="minorHAnsi"/>
          <w:i/>
        </w:rPr>
        <w:t xml:space="preserve"> incompatible, por el </w:t>
      </w:r>
      <w:proofErr w:type="spellStart"/>
      <w:r w:rsidRPr="008D7FCD">
        <w:rPr>
          <w:rFonts w:cstheme="minorHAnsi"/>
          <w:i/>
        </w:rPr>
        <w:t>cual</w:t>
      </w:r>
      <w:proofErr w:type="spellEnd"/>
      <w:r w:rsidRPr="008D7FCD">
        <w:rPr>
          <w:rFonts w:cstheme="minorHAnsi"/>
          <w:i/>
        </w:rPr>
        <w:t xml:space="preserve"> se transmita o grave la </w:t>
      </w:r>
      <w:proofErr w:type="spellStart"/>
      <w:r w:rsidRPr="008D7FCD">
        <w:rPr>
          <w:rFonts w:cstheme="minorHAnsi"/>
          <w:i/>
        </w:rPr>
        <w:t>propiedad</w:t>
      </w:r>
      <w:proofErr w:type="spellEnd"/>
      <w:r w:rsidRPr="008D7FCD">
        <w:rPr>
          <w:rFonts w:cstheme="minorHAnsi"/>
          <w:i/>
        </w:rPr>
        <w:t xml:space="preserve"> del </w:t>
      </w:r>
      <w:proofErr w:type="spellStart"/>
      <w:r w:rsidRPr="008D7FCD">
        <w:rPr>
          <w:rFonts w:cstheme="minorHAnsi"/>
          <w:i/>
        </w:rPr>
        <w:t>mismo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inmueble</w:t>
      </w:r>
      <w:proofErr w:type="spellEnd"/>
      <w:r w:rsidRPr="008D7FCD">
        <w:rPr>
          <w:rFonts w:cstheme="minorHAnsi"/>
          <w:i/>
        </w:rPr>
        <w:t xml:space="preserve"> o </w:t>
      </w:r>
      <w:proofErr w:type="spellStart"/>
      <w:r w:rsidRPr="008D7FCD">
        <w:rPr>
          <w:rFonts w:cstheme="minorHAnsi"/>
          <w:i/>
        </w:rPr>
        <w:t>derecho</w:t>
      </w:r>
      <w:proofErr w:type="spellEnd"/>
      <w:r w:rsidRPr="008D7FCD">
        <w:rPr>
          <w:rFonts w:cstheme="minorHAnsi"/>
          <w:i/>
        </w:rPr>
        <w:t xml:space="preserve"> real.</w:t>
      </w:r>
    </w:p>
    <w:p w14:paraId="26A72E9E" w14:textId="77777777" w:rsidR="00971744" w:rsidRDefault="00971744" w:rsidP="00971744">
      <w:pPr>
        <w:pStyle w:val="Senespazamento"/>
        <w:jc w:val="both"/>
        <w:rPr>
          <w:rFonts w:cstheme="minorHAnsi"/>
          <w:i/>
        </w:rPr>
      </w:pPr>
      <w:r w:rsidRPr="008D7FCD">
        <w:rPr>
          <w:rFonts w:cstheme="minorHAnsi"/>
          <w:i/>
        </w:rPr>
        <w:t xml:space="preserve">Si </w:t>
      </w:r>
      <w:proofErr w:type="spellStart"/>
      <w:r w:rsidRPr="008D7FCD">
        <w:rPr>
          <w:rFonts w:cstheme="minorHAnsi"/>
          <w:i/>
        </w:rPr>
        <w:t>sólo</w:t>
      </w:r>
      <w:proofErr w:type="spellEnd"/>
      <w:r w:rsidRPr="008D7FCD">
        <w:rPr>
          <w:rFonts w:cstheme="minorHAnsi"/>
          <w:i/>
        </w:rPr>
        <w:t xml:space="preserve"> se </w:t>
      </w:r>
      <w:proofErr w:type="spellStart"/>
      <w:r w:rsidRPr="008D7FCD">
        <w:rPr>
          <w:rFonts w:cstheme="minorHAnsi"/>
          <w:i/>
        </w:rPr>
        <w:t>hubiera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extendido</w:t>
      </w:r>
      <w:proofErr w:type="spellEnd"/>
      <w:r w:rsidRPr="008D7FCD">
        <w:rPr>
          <w:rFonts w:cstheme="minorHAnsi"/>
          <w:i/>
        </w:rPr>
        <w:t xml:space="preserve"> el </w:t>
      </w:r>
      <w:proofErr w:type="spellStart"/>
      <w:r w:rsidRPr="008D7FCD">
        <w:rPr>
          <w:rFonts w:cstheme="minorHAnsi"/>
          <w:i/>
        </w:rPr>
        <w:t>asiento</w:t>
      </w:r>
      <w:proofErr w:type="spellEnd"/>
      <w:r w:rsidRPr="008D7FCD">
        <w:rPr>
          <w:rFonts w:cstheme="minorHAnsi"/>
          <w:i/>
        </w:rPr>
        <w:t xml:space="preserve"> de presentación, no </w:t>
      </w:r>
      <w:proofErr w:type="spellStart"/>
      <w:r w:rsidRPr="008D7FCD">
        <w:rPr>
          <w:rFonts w:cstheme="minorHAnsi"/>
          <w:i/>
        </w:rPr>
        <w:t>podrá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tampoco</w:t>
      </w:r>
      <w:proofErr w:type="spellEnd"/>
      <w:r w:rsidRPr="008D7FCD">
        <w:rPr>
          <w:rFonts w:cstheme="minorHAnsi"/>
          <w:i/>
        </w:rPr>
        <w:t xml:space="preserve"> inscribirse o anotarse ningún </w:t>
      </w:r>
      <w:proofErr w:type="spellStart"/>
      <w:r w:rsidRPr="008D7FCD">
        <w:rPr>
          <w:rFonts w:cstheme="minorHAnsi"/>
          <w:i/>
        </w:rPr>
        <w:t>otro</w:t>
      </w:r>
      <w:proofErr w:type="spellEnd"/>
      <w:r w:rsidRPr="008D7FCD">
        <w:rPr>
          <w:rFonts w:cstheme="minorHAnsi"/>
          <w:i/>
        </w:rPr>
        <w:t xml:space="preserve"> título de la clase antes expresada durante el </w:t>
      </w:r>
      <w:proofErr w:type="spellStart"/>
      <w:r w:rsidRPr="008D7FCD">
        <w:rPr>
          <w:rFonts w:cstheme="minorHAnsi"/>
          <w:i/>
        </w:rPr>
        <w:t>término</w:t>
      </w:r>
      <w:proofErr w:type="spellEnd"/>
      <w:r w:rsidRPr="008D7FCD">
        <w:rPr>
          <w:rFonts w:cstheme="minorHAnsi"/>
          <w:i/>
        </w:rPr>
        <w:t xml:space="preserve"> de sesenta días, contados desde el </w:t>
      </w:r>
      <w:proofErr w:type="spellStart"/>
      <w:r w:rsidRPr="008D7FCD">
        <w:rPr>
          <w:rFonts w:cstheme="minorHAnsi"/>
          <w:i/>
        </w:rPr>
        <w:t>siguiente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al</w:t>
      </w:r>
      <w:proofErr w:type="spellEnd"/>
      <w:r w:rsidRPr="008D7FCD">
        <w:rPr>
          <w:rFonts w:cstheme="minorHAnsi"/>
          <w:i/>
        </w:rPr>
        <w:t xml:space="preserve"> de la fecha del </w:t>
      </w:r>
      <w:proofErr w:type="spellStart"/>
      <w:r w:rsidRPr="008D7FCD">
        <w:rPr>
          <w:rFonts w:cstheme="minorHAnsi"/>
          <w:i/>
        </w:rPr>
        <w:t>mismo</w:t>
      </w:r>
      <w:proofErr w:type="spellEnd"/>
      <w:r w:rsidRPr="008D7FCD">
        <w:rPr>
          <w:rFonts w:cstheme="minorHAnsi"/>
          <w:i/>
        </w:rPr>
        <w:t xml:space="preserve"> </w:t>
      </w:r>
      <w:proofErr w:type="spellStart"/>
      <w:r w:rsidRPr="008D7FCD">
        <w:rPr>
          <w:rFonts w:cstheme="minorHAnsi"/>
          <w:i/>
        </w:rPr>
        <w:t>asiento</w:t>
      </w:r>
      <w:proofErr w:type="spellEnd"/>
      <w:r w:rsidRPr="008D7FCD">
        <w:rPr>
          <w:rFonts w:cstheme="minorHAnsi"/>
          <w:i/>
        </w:rPr>
        <w:t>.</w:t>
      </w:r>
    </w:p>
    <w:p w14:paraId="76B42E40" w14:textId="77777777" w:rsidR="00971744" w:rsidRDefault="00971744" w:rsidP="00971744">
      <w:pPr>
        <w:pStyle w:val="Senespazamen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Esta eficacia particular derivada del </w:t>
      </w:r>
      <w:proofErr w:type="spellStart"/>
      <w:r>
        <w:rPr>
          <w:rFonts w:cstheme="minorHAnsi"/>
          <w:sz w:val="24"/>
          <w:szCs w:val="24"/>
        </w:rPr>
        <w:t>artículo</w:t>
      </w:r>
      <w:proofErr w:type="spellEnd"/>
      <w:r>
        <w:rPr>
          <w:rFonts w:cstheme="minorHAnsi"/>
          <w:sz w:val="24"/>
          <w:szCs w:val="24"/>
        </w:rPr>
        <w:t xml:space="preserve"> 17 se denomina </w:t>
      </w:r>
      <w:proofErr w:type="spellStart"/>
      <w:r>
        <w:rPr>
          <w:rFonts w:cstheme="minorHAnsi"/>
          <w:sz w:val="24"/>
          <w:szCs w:val="24"/>
        </w:rPr>
        <w:t>cierre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registral</w:t>
      </w:r>
      <w:proofErr w:type="spellEnd"/>
      <w:r>
        <w:rPr>
          <w:rFonts w:cstheme="minorHAnsi"/>
          <w:sz w:val="24"/>
          <w:szCs w:val="24"/>
        </w:rPr>
        <w:t xml:space="preserve">, porque el </w:t>
      </w:r>
      <w:proofErr w:type="spellStart"/>
      <w:r>
        <w:rPr>
          <w:rFonts w:cstheme="minorHAnsi"/>
          <w:sz w:val="24"/>
          <w:szCs w:val="24"/>
        </w:rPr>
        <w:t>Registro</w:t>
      </w:r>
      <w:proofErr w:type="spellEnd"/>
      <w:r>
        <w:rPr>
          <w:rFonts w:cstheme="minorHAnsi"/>
          <w:sz w:val="24"/>
          <w:szCs w:val="24"/>
        </w:rPr>
        <w:t xml:space="preserve"> se </w:t>
      </w:r>
      <w:proofErr w:type="spellStart"/>
      <w:r>
        <w:rPr>
          <w:rFonts w:cstheme="minorHAnsi"/>
          <w:sz w:val="24"/>
          <w:szCs w:val="24"/>
        </w:rPr>
        <w:t>cierra</w:t>
      </w:r>
      <w:proofErr w:type="spellEnd"/>
      <w:r>
        <w:rPr>
          <w:rFonts w:cstheme="minorHAnsi"/>
          <w:sz w:val="24"/>
          <w:szCs w:val="24"/>
        </w:rPr>
        <w:t xml:space="preserve"> para todos los que </w:t>
      </w:r>
      <w:proofErr w:type="spellStart"/>
      <w:r>
        <w:rPr>
          <w:rFonts w:cstheme="minorHAnsi"/>
          <w:sz w:val="24"/>
          <w:szCs w:val="24"/>
        </w:rPr>
        <w:t>acuden</w:t>
      </w:r>
      <w:proofErr w:type="spellEnd"/>
      <w:r>
        <w:rPr>
          <w:rFonts w:cstheme="minorHAnsi"/>
          <w:sz w:val="24"/>
          <w:szCs w:val="24"/>
        </w:rPr>
        <w:t xml:space="preserve"> tardiamente con títulos de fecha anterior a la del que está debidamente inscrito. El </w:t>
      </w:r>
      <w:proofErr w:type="spellStart"/>
      <w:r>
        <w:rPr>
          <w:rFonts w:cstheme="minorHAnsi"/>
          <w:sz w:val="24"/>
          <w:szCs w:val="24"/>
        </w:rPr>
        <w:t>cierre</w:t>
      </w:r>
      <w:proofErr w:type="spellEnd"/>
      <w:r>
        <w:rPr>
          <w:rFonts w:cstheme="minorHAnsi"/>
          <w:sz w:val="24"/>
          <w:szCs w:val="24"/>
        </w:rPr>
        <w:t xml:space="preserve"> es absoluto si el título posterior consta </w:t>
      </w:r>
      <w:proofErr w:type="spellStart"/>
      <w:r>
        <w:rPr>
          <w:rFonts w:cstheme="minorHAnsi"/>
          <w:sz w:val="24"/>
          <w:szCs w:val="24"/>
        </w:rPr>
        <w:t>ya</w:t>
      </w:r>
      <w:proofErr w:type="spellEnd"/>
      <w:r>
        <w:rPr>
          <w:rFonts w:cstheme="minorHAnsi"/>
          <w:sz w:val="24"/>
          <w:szCs w:val="24"/>
        </w:rPr>
        <w:t xml:space="preserve"> inscrito. Si solo ha sido anotado preventivamente, el </w:t>
      </w:r>
      <w:proofErr w:type="spellStart"/>
      <w:r>
        <w:rPr>
          <w:rFonts w:cstheme="minorHAnsi"/>
          <w:sz w:val="24"/>
          <w:szCs w:val="24"/>
        </w:rPr>
        <w:t>cierre</w:t>
      </w:r>
      <w:proofErr w:type="spellEnd"/>
      <w:r>
        <w:rPr>
          <w:rFonts w:cstheme="minorHAnsi"/>
          <w:sz w:val="24"/>
          <w:szCs w:val="24"/>
        </w:rPr>
        <w:t xml:space="preserve"> será provisional si caduca la anotación, o definitivo, si la anotación se </w:t>
      </w:r>
      <w:proofErr w:type="spellStart"/>
      <w:r>
        <w:rPr>
          <w:rFonts w:cstheme="minorHAnsi"/>
          <w:sz w:val="24"/>
          <w:szCs w:val="24"/>
        </w:rPr>
        <w:t>convierte</w:t>
      </w:r>
      <w:proofErr w:type="spellEnd"/>
      <w:r>
        <w:rPr>
          <w:rFonts w:cstheme="minorHAnsi"/>
          <w:sz w:val="24"/>
          <w:szCs w:val="24"/>
        </w:rPr>
        <w:t xml:space="preserve"> en </w:t>
      </w:r>
      <w:proofErr w:type="spellStart"/>
      <w:r>
        <w:rPr>
          <w:rFonts w:cstheme="minorHAnsi"/>
          <w:sz w:val="24"/>
          <w:szCs w:val="24"/>
        </w:rPr>
        <w:t>inscripción</w:t>
      </w:r>
      <w:proofErr w:type="spellEnd"/>
      <w:r>
        <w:rPr>
          <w:rFonts w:cstheme="minorHAnsi"/>
          <w:sz w:val="24"/>
          <w:szCs w:val="24"/>
        </w:rPr>
        <w:t xml:space="preserve">. Lo </w:t>
      </w:r>
      <w:proofErr w:type="spellStart"/>
      <w:r>
        <w:rPr>
          <w:rFonts w:cstheme="minorHAnsi"/>
          <w:sz w:val="24"/>
          <w:szCs w:val="24"/>
        </w:rPr>
        <w:t>mismo</w:t>
      </w:r>
      <w:proofErr w:type="spellEnd"/>
      <w:r>
        <w:rPr>
          <w:rFonts w:cstheme="minorHAnsi"/>
          <w:sz w:val="24"/>
          <w:szCs w:val="24"/>
        </w:rPr>
        <w:t xml:space="preserve"> en caso de que solo se </w:t>
      </w:r>
      <w:proofErr w:type="spellStart"/>
      <w:r>
        <w:rPr>
          <w:rFonts w:cstheme="minorHAnsi"/>
          <w:sz w:val="24"/>
          <w:szCs w:val="24"/>
        </w:rPr>
        <w:t>haya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extendido</w:t>
      </w:r>
      <w:proofErr w:type="spellEnd"/>
      <w:r>
        <w:rPr>
          <w:rFonts w:cstheme="minorHAnsi"/>
          <w:sz w:val="24"/>
          <w:szCs w:val="24"/>
        </w:rPr>
        <w:t xml:space="preserve"> el </w:t>
      </w:r>
      <w:proofErr w:type="spellStart"/>
      <w:r>
        <w:rPr>
          <w:rFonts w:cstheme="minorHAnsi"/>
          <w:sz w:val="24"/>
          <w:szCs w:val="24"/>
        </w:rPr>
        <w:t>asiento</w:t>
      </w:r>
      <w:proofErr w:type="spellEnd"/>
      <w:r>
        <w:rPr>
          <w:rFonts w:cstheme="minorHAnsi"/>
          <w:sz w:val="24"/>
          <w:szCs w:val="24"/>
        </w:rPr>
        <w:t xml:space="preserve"> de presentación.</w:t>
      </w:r>
    </w:p>
    <w:p w14:paraId="795F38B2" w14:textId="77777777" w:rsidR="00971744" w:rsidRDefault="00971744" w:rsidP="00971744">
      <w:pPr>
        <w:pStyle w:val="Senespazamento"/>
        <w:jc w:val="both"/>
        <w:rPr>
          <w:rFonts w:cstheme="minorHAnsi"/>
          <w:sz w:val="24"/>
          <w:szCs w:val="24"/>
        </w:rPr>
      </w:pPr>
    </w:p>
    <w:p w14:paraId="550EF0C9" w14:textId="77777777" w:rsidR="00971744" w:rsidRDefault="00971744" w:rsidP="00971744">
      <w:pPr>
        <w:pStyle w:val="Senespazamento"/>
        <w:jc w:val="both"/>
        <w:rPr>
          <w:rFonts w:cstheme="minorHAnsi"/>
          <w:sz w:val="24"/>
          <w:szCs w:val="24"/>
          <w:u w:val="single"/>
        </w:rPr>
      </w:pPr>
      <w:r w:rsidRPr="008D7FCD">
        <w:rPr>
          <w:rFonts w:cstheme="minorHAnsi"/>
          <w:sz w:val="24"/>
          <w:szCs w:val="24"/>
          <w:u w:val="single"/>
        </w:rPr>
        <w:t>PRINCIPIO DE TRACTO SUCESIVO</w:t>
      </w:r>
    </w:p>
    <w:p w14:paraId="39382D0E" w14:textId="77777777" w:rsidR="00971744" w:rsidRPr="00A8078B" w:rsidRDefault="00971744" w:rsidP="00971744">
      <w:pPr>
        <w:pStyle w:val="Senespazamen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requisito de la previa </w:t>
      </w:r>
      <w:proofErr w:type="spellStart"/>
      <w:r>
        <w:rPr>
          <w:rFonts w:cstheme="minorHAnsi"/>
          <w:sz w:val="24"/>
          <w:szCs w:val="24"/>
        </w:rPr>
        <w:t>inscripción</w:t>
      </w:r>
      <w:proofErr w:type="spellEnd"/>
      <w:r>
        <w:rPr>
          <w:rFonts w:cstheme="minorHAnsi"/>
          <w:sz w:val="24"/>
          <w:szCs w:val="24"/>
        </w:rPr>
        <w:t xml:space="preserve"> es el que </w:t>
      </w:r>
      <w:proofErr w:type="spellStart"/>
      <w:r>
        <w:rPr>
          <w:rFonts w:cstheme="minorHAnsi"/>
          <w:sz w:val="24"/>
          <w:szCs w:val="24"/>
        </w:rPr>
        <w:t>verdaderaente</w:t>
      </w:r>
      <w:proofErr w:type="spellEnd"/>
      <w:r>
        <w:rPr>
          <w:rFonts w:cstheme="minorHAnsi"/>
          <w:sz w:val="24"/>
          <w:szCs w:val="24"/>
        </w:rPr>
        <w:t xml:space="preserve"> define el principio de tracto sucesivo.</w:t>
      </w:r>
    </w:p>
    <w:p w14:paraId="3B254A5A" w14:textId="77777777" w:rsidR="00971744" w:rsidRDefault="00971744" w:rsidP="00971744">
      <w:pPr>
        <w:pStyle w:val="Senespazamento"/>
        <w:jc w:val="both"/>
        <w:rPr>
          <w:rFonts w:cstheme="minorHAnsi"/>
          <w:sz w:val="10"/>
          <w:szCs w:val="10"/>
          <w:u w:val="single"/>
        </w:rPr>
      </w:pPr>
    </w:p>
    <w:p w14:paraId="20A2377D" w14:textId="77777777" w:rsidR="00971744" w:rsidRPr="008D7FCD" w:rsidRDefault="00971744" w:rsidP="00971744">
      <w:pPr>
        <w:pStyle w:val="Senespazamento"/>
        <w:jc w:val="both"/>
        <w:rPr>
          <w:b/>
          <w:i/>
          <w:szCs w:val="15"/>
          <w:shd w:val="clear" w:color="auto" w:fill="F8F8F8"/>
        </w:rPr>
      </w:pPr>
      <w:proofErr w:type="spellStart"/>
      <w:r w:rsidRPr="008D7FCD">
        <w:rPr>
          <w:b/>
          <w:i/>
        </w:rPr>
        <w:t>Artículo</w:t>
      </w:r>
      <w:proofErr w:type="spellEnd"/>
      <w:r w:rsidRPr="008D7FCD">
        <w:rPr>
          <w:b/>
          <w:i/>
        </w:rPr>
        <w:t xml:space="preserve"> 20.</w:t>
      </w:r>
    </w:p>
    <w:p w14:paraId="0A377341" w14:textId="77777777" w:rsidR="00971744" w:rsidRPr="008D7FCD" w:rsidRDefault="00971744" w:rsidP="00971744">
      <w:pPr>
        <w:pStyle w:val="Senespazamento"/>
        <w:jc w:val="both"/>
        <w:rPr>
          <w:i/>
        </w:rPr>
      </w:pPr>
      <w:r w:rsidRPr="008D7FCD">
        <w:rPr>
          <w:i/>
        </w:rPr>
        <w:lastRenderedPageBreak/>
        <w:t xml:space="preserve">Para inscribir o anotar títulos por los que se declaren, transmitan, graven, modifiquen o extingan el dominio y </w:t>
      </w:r>
      <w:proofErr w:type="spellStart"/>
      <w:r w:rsidRPr="008D7FCD">
        <w:rPr>
          <w:i/>
        </w:rPr>
        <w:t>demás</w:t>
      </w:r>
      <w:proofErr w:type="spellEnd"/>
      <w:r w:rsidRPr="008D7FCD">
        <w:rPr>
          <w:i/>
        </w:rPr>
        <w:t xml:space="preserve"> </w:t>
      </w:r>
      <w:proofErr w:type="spellStart"/>
      <w:r w:rsidRPr="008D7FCD">
        <w:rPr>
          <w:i/>
        </w:rPr>
        <w:t>derechos</w:t>
      </w:r>
      <w:proofErr w:type="spellEnd"/>
      <w:r w:rsidRPr="008D7FCD">
        <w:rPr>
          <w:i/>
        </w:rPr>
        <w:t xml:space="preserve"> </w:t>
      </w:r>
      <w:proofErr w:type="spellStart"/>
      <w:r w:rsidRPr="008D7FCD">
        <w:rPr>
          <w:i/>
        </w:rPr>
        <w:t>reales</w:t>
      </w:r>
      <w:proofErr w:type="spellEnd"/>
      <w:r w:rsidRPr="008D7FCD">
        <w:rPr>
          <w:i/>
        </w:rPr>
        <w:t xml:space="preserve"> sobre </w:t>
      </w:r>
      <w:proofErr w:type="spellStart"/>
      <w:r w:rsidRPr="008D7FCD">
        <w:rPr>
          <w:i/>
        </w:rPr>
        <w:t>inmuebles</w:t>
      </w:r>
      <w:proofErr w:type="spellEnd"/>
      <w:r w:rsidRPr="008D7FCD">
        <w:rPr>
          <w:i/>
        </w:rPr>
        <w:t xml:space="preserve">, deberá constar previamente inscrito o anotado el </w:t>
      </w:r>
      <w:proofErr w:type="spellStart"/>
      <w:r w:rsidRPr="008D7FCD">
        <w:rPr>
          <w:i/>
        </w:rPr>
        <w:t>derecho</w:t>
      </w:r>
      <w:proofErr w:type="spellEnd"/>
      <w:r w:rsidRPr="008D7FCD">
        <w:rPr>
          <w:i/>
        </w:rPr>
        <w:t xml:space="preserve"> de la </w:t>
      </w:r>
      <w:proofErr w:type="spellStart"/>
      <w:r w:rsidRPr="008D7FCD">
        <w:rPr>
          <w:i/>
        </w:rPr>
        <w:t>persona</w:t>
      </w:r>
      <w:proofErr w:type="spellEnd"/>
      <w:r w:rsidRPr="008D7FCD">
        <w:rPr>
          <w:i/>
        </w:rPr>
        <w:t xml:space="preserve"> que </w:t>
      </w:r>
      <w:proofErr w:type="spellStart"/>
      <w:r w:rsidRPr="008D7FCD">
        <w:rPr>
          <w:i/>
        </w:rPr>
        <w:t>otorgue</w:t>
      </w:r>
      <w:proofErr w:type="spellEnd"/>
      <w:r w:rsidRPr="008D7FCD">
        <w:rPr>
          <w:i/>
        </w:rPr>
        <w:t xml:space="preserve"> o en </w:t>
      </w:r>
      <w:proofErr w:type="spellStart"/>
      <w:r w:rsidRPr="008D7FCD">
        <w:rPr>
          <w:i/>
        </w:rPr>
        <w:t>cuyo</w:t>
      </w:r>
      <w:proofErr w:type="spellEnd"/>
      <w:r w:rsidRPr="008D7FCD">
        <w:rPr>
          <w:i/>
        </w:rPr>
        <w:t xml:space="preserve"> </w:t>
      </w:r>
      <w:proofErr w:type="spellStart"/>
      <w:r w:rsidRPr="008D7FCD">
        <w:rPr>
          <w:i/>
        </w:rPr>
        <w:t>nombre</w:t>
      </w:r>
      <w:proofErr w:type="spellEnd"/>
      <w:r w:rsidRPr="008D7FCD">
        <w:rPr>
          <w:i/>
        </w:rPr>
        <w:t xml:space="preserve"> </w:t>
      </w:r>
      <w:proofErr w:type="spellStart"/>
      <w:r w:rsidRPr="008D7FCD">
        <w:rPr>
          <w:i/>
        </w:rPr>
        <w:t>sean</w:t>
      </w:r>
      <w:proofErr w:type="spellEnd"/>
      <w:r w:rsidRPr="008D7FCD">
        <w:rPr>
          <w:i/>
        </w:rPr>
        <w:t xml:space="preserve"> </w:t>
      </w:r>
      <w:proofErr w:type="spellStart"/>
      <w:r w:rsidRPr="008D7FCD">
        <w:rPr>
          <w:i/>
        </w:rPr>
        <w:t>otorgados</w:t>
      </w:r>
      <w:proofErr w:type="spellEnd"/>
      <w:r w:rsidRPr="008D7FCD">
        <w:rPr>
          <w:i/>
        </w:rPr>
        <w:t xml:space="preserve"> los actos referidos.</w:t>
      </w:r>
    </w:p>
    <w:p w14:paraId="0C4D4AF9" w14:textId="77777777" w:rsidR="00971744" w:rsidRPr="008D7FCD" w:rsidRDefault="00971744" w:rsidP="00971744">
      <w:pPr>
        <w:pStyle w:val="Senespazamento"/>
        <w:jc w:val="both"/>
        <w:rPr>
          <w:i/>
        </w:rPr>
      </w:pPr>
      <w:r w:rsidRPr="008D7FCD">
        <w:rPr>
          <w:i/>
        </w:rPr>
        <w:t>(+)</w:t>
      </w:r>
    </w:p>
    <w:p w14:paraId="0C41FB71" w14:textId="77777777" w:rsidR="00971744" w:rsidRPr="008D7FCD" w:rsidRDefault="00971744" w:rsidP="00971744">
      <w:pPr>
        <w:pStyle w:val="Senespazamento"/>
        <w:jc w:val="both"/>
        <w:rPr>
          <w:i/>
        </w:rPr>
      </w:pPr>
      <w:r w:rsidRPr="008D7FCD">
        <w:rPr>
          <w:i/>
        </w:rPr>
        <w:t xml:space="preserve">No será necesaria la previa </w:t>
      </w:r>
      <w:proofErr w:type="spellStart"/>
      <w:r w:rsidRPr="008D7FCD">
        <w:rPr>
          <w:i/>
        </w:rPr>
        <w:t>inscripción</w:t>
      </w:r>
      <w:proofErr w:type="spellEnd"/>
      <w:r w:rsidRPr="008D7FCD">
        <w:rPr>
          <w:i/>
        </w:rPr>
        <w:t xml:space="preserve"> o anotación a favor de los mandatarios, representantes, liquidadores, </w:t>
      </w:r>
      <w:proofErr w:type="spellStart"/>
      <w:r w:rsidRPr="008D7FCD">
        <w:rPr>
          <w:i/>
        </w:rPr>
        <w:t>albaceas</w:t>
      </w:r>
      <w:proofErr w:type="spellEnd"/>
      <w:r w:rsidRPr="008D7FCD">
        <w:rPr>
          <w:i/>
        </w:rPr>
        <w:t xml:space="preserve"> y </w:t>
      </w:r>
      <w:proofErr w:type="spellStart"/>
      <w:r w:rsidRPr="008D7FCD">
        <w:rPr>
          <w:i/>
        </w:rPr>
        <w:t>demás</w:t>
      </w:r>
      <w:proofErr w:type="spellEnd"/>
      <w:r w:rsidRPr="008D7FCD">
        <w:rPr>
          <w:i/>
        </w:rPr>
        <w:t xml:space="preserve"> </w:t>
      </w:r>
      <w:proofErr w:type="spellStart"/>
      <w:r w:rsidRPr="008D7FCD">
        <w:rPr>
          <w:i/>
        </w:rPr>
        <w:t>personas</w:t>
      </w:r>
      <w:proofErr w:type="spellEnd"/>
      <w:r w:rsidRPr="008D7FCD">
        <w:rPr>
          <w:i/>
        </w:rPr>
        <w:t xml:space="preserve"> que con carácter temporal actúen como órganos de representación y </w:t>
      </w:r>
      <w:proofErr w:type="spellStart"/>
      <w:r w:rsidRPr="008D7FCD">
        <w:rPr>
          <w:i/>
        </w:rPr>
        <w:t>dispongan</w:t>
      </w:r>
      <w:proofErr w:type="spellEnd"/>
      <w:r w:rsidRPr="008D7FCD">
        <w:rPr>
          <w:i/>
        </w:rPr>
        <w:t xml:space="preserve"> de intereses </w:t>
      </w:r>
      <w:proofErr w:type="spellStart"/>
      <w:r w:rsidRPr="008D7FCD">
        <w:rPr>
          <w:i/>
        </w:rPr>
        <w:t>ajenos</w:t>
      </w:r>
      <w:proofErr w:type="spellEnd"/>
      <w:r w:rsidRPr="008D7FCD">
        <w:rPr>
          <w:i/>
        </w:rPr>
        <w:t xml:space="preserve"> en la forma permitida por las </w:t>
      </w:r>
      <w:proofErr w:type="spellStart"/>
      <w:r w:rsidRPr="008D7FCD">
        <w:rPr>
          <w:i/>
        </w:rPr>
        <w:t>leyes</w:t>
      </w:r>
      <w:proofErr w:type="spellEnd"/>
      <w:r w:rsidRPr="008D7FCD">
        <w:rPr>
          <w:i/>
        </w:rPr>
        <w:t>.</w:t>
      </w:r>
    </w:p>
    <w:p w14:paraId="5A57CE61" w14:textId="77777777" w:rsidR="00971744" w:rsidRPr="008D7FCD" w:rsidRDefault="00971744" w:rsidP="00971744">
      <w:pPr>
        <w:pStyle w:val="Senespazamento"/>
        <w:jc w:val="both"/>
        <w:rPr>
          <w:i/>
          <w:sz w:val="10"/>
          <w:szCs w:val="10"/>
        </w:rPr>
      </w:pPr>
    </w:p>
    <w:p w14:paraId="75953F25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previa </w:t>
      </w:r>
      <w:proofErr w:type="spellStart"/>
      <w:r>
        <w:rPr>
          <w:sz w:val="24"/>
          <w:szCs w:val="24"/>
        </w:rPr>
        <w:t>inscripción</w:t>
      </w:r>
      <w:proofErr w:type="spellEnd"/>
      <w:r>
        <w:rPr>
          <w:sz w:val="24"/>
          <w:szCs w:val="24"/>
        </w:rPr>
        <w:t xml:space="preserve"> solo es requisito para que el acto ingrese en el </w:t>
      </w:r>
      <w:proofErr w:type="spellStart"/>
      <w:r>
        <w:rPr>
          <w:sz w:val="24"/>
          <w:szCs w:val="24"/>
        </w:rPr>
        <w:t>Registro</w:t>
      </w:r>
      <w:proofErr w:type="spellEnd"/>
      <w:r>
        <w:rPr>
          <w:sz w:val="24"/>
          <w:szCs w:val="24"/>
        </w:rPr>
        <w:t xml:space="preserve">: pero no es requisito para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validez. Si existe, el título </w:t>
      </w:r>
      <w:proofErr w:type="spellStart"/>
      <w:r>
        <w:rPr>
          <w:sz w:val="24"/>
          <w:szCs w:val="24"/>
        </w:rPr>
        <w:t>tiena</w:t>
      </w:r>
      <w:proofErr w:type="spellEnd"/>
      <w:r>
        <w:rPr>
          <w:sz w:val="24"/>
          <w:szCs w:val="24"/>
        </w:rPr>
        <w:t xml:space="preserve"> acceso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Registro</w:t>
      </w:r>
      <w:proofErr w:type="spellEnd"/>
      <w:r>
        <w:rPr>
          <w:sz w:val="24"/>
          <w:szCs w:val="24"/>
        </w:rPr>
        <w:t>; si falta, no.</w:t>
      </w:r>
    </w:p>
    <w:p w14:paraId="79A45B75" w14:textId="77777777" w:rsidR="00971744" w:rsidRDefault="00971744" w:rsidP="00971744">
      <w:pPr>
        <w:pStyle w:val="Senespazamento"/>
        <w:jc w:val="both"/>
        <w:rPr>
          <w:sz w:val="24"/>
          <w:szCs w:val="24"/>
        </w:rPr>
      </w:pPr>
    </w:p>
    <w:p w14:paraId="3155A2CC" w14:textId="77777777" w:rsidR="00971744" w:rsidRDefault="00971744" w:rsidP="00971744">
      <w:pPr>
        <w:pStyle w:val="Senespazamento"/>
        <w:jc w:val="both"/>
        <w:rPr>
          <w:sz w:val="24"/>
          <w:szCs w:val="24"/>
          <w:u w:val="single"/>
        </w:rPr>
      </w:pPr>
      <w:r w:rsidRPr="00A8078B">
        <w:rPr>
          <w:sz w:val="24"/>
          <w:szCs w:val="24"/>
          <w:u w:val="single"/>
        </w:rPr>
        <w:t>LA FE PÚBLICA REGISTRAL</w:t>
      </w:r>
    </w:p>
    <w:p w14:paraId="3D53395C" w14:textId="77777777" w:rsidR="00971744" w:rsidRPr="00A8078B" w:rsidRDefault="00971744" w:rsidP="00971744">
      <w:pPr>
        <w:pStyle w:val="Senespazamento"/>
        <w:rPr>
          <w:rFonts w:cstheme="minorHAnsi"/>
          <w:i/>
        </w:rPr>
      </w:pPr>
    </w:p>
    <w:p w14:paraId="3CCC62AD" w14:textId="77777777" w:rsidR="00971744" w:rsidRPr="00A8078B" w:rsidRDefault="00971744" w:rsidP="00971744">
      <w:pPr>
        <w:pStyle w:val="Senespazamento"/>
        <w:jc w:val="both"/>
        <w:rPr>
          <w:rFonts w:cstheme="minorHAnsi"/>
          <w:b/>
          <w:bCs/>
          <w:i/>
          <w:color w:val="333333"/>
        </w:rPr>
      </w:pPr>
      <w:proofErr w:type="spellStart"/>
      <w:r w:rsidRPr="00A8078B">
        <w:rPr>
          <w:rFonts w:cstheme="minorHAnsi"/>
          <w:b/>
          <w:bCs/>
          <w:i/>
          <w:color w:val="333333"/>
        </w:rPr>
        <w:t>Artículo</w:t>
      </w:r>
      <w:proofErr w:type="spellEnd"/>
      <w:r w:rsidRPr="00A8078B">
        <w:rPr>
          <w:rFonts w:cstheme="minorHAnsi"/>
          <w:b/>
          <w:bCs/>
          <w:i/>
          <w:color w:val="333333"/>
        </w:rPr>
        <w:t xml:space="preserve"> 34.</w:t>
      </w:r>
    </w:p>
    <w:p w14:paraId="07F2620A" w14:textId="77777777" w:rsidR="00971744" w:rsidRPr="00A8078B" w:rsidRDefault="00971744" w:rsidP="00971744">
      <w:pPr>
        <w:pStyle w:val="Senespazamento"/>
        <w:jc w:val="both"/>
        <w:rPr>
          <w:rFonts w:cstheme="minorHAnsi"/>
          <w:i/>
          <w:color w:val="333333"/>
        </w:rPr>
      </w:pPr>
      <w:r w:rsidRPr="00A8078B">
        <w:rPr>
          <w:rFonts w:cstheme="minorHAnsi"/>
          <w:i/>
          <w:color w:val="333333"/>
        </w:rPr>
        <w:t xml:space="preserve">El </w:t>
      </w:r>
      <w:proofErr w:type="spellStart"/>
      <w:r w:rsidRPr="00A8078B">
        <w:rPr>
          <w:rFonts w:cstheme="minorHAnsi"/>
          <w:i/>
          <w:color w:val="333333"/>
        </w:rPr>
        <w:t>tercero</w:t>
      </w:r>
      <w:proofErr w:type="spellEnd"/>
      <w:r w:rsidRPr="00A8078B">
        <w:rPr>
          <w:rFonts w:cstheme="minorHAnsi"/>
          <w:i/>
          <w:color w:val="333333"/>
        </w:rPr>
        <w:t xml:space="preserve"> que de </w:t>
      </w:r>
      <w:proofErr w:type="spellStart"/>
      <w:r w:rsidRPr="00A8078B">
        <w:rPr>
          <w:rFonts w:cstheme="minorHAnsi"/>
          <w:i/>
          <w:color w:val="333333"/>
        </w:rPr>
        <w:t>buena</w:t>
      </w:r>
      <w:proofErr w:type="spellEnd"/>
      <w:r w:rsidRPr="00A8078B">
        <w:rPr>
          <w:rFonts w:cstheme="minorHAnsi"/>
          <w:i/>
          <w:color w:val="333333"/>
        </w:rPr>
        <w:t xml:space="preserve"> fe </w:t>
      </w:r>
      <w:proofErr w:type="spellStart"/>
      <w:r w:rsidRPr="00A8078B">
        <w:rPr>
          <w:rFonts w:cstheme="minorHAnsi"/>
          <w:i/>
          <w:color w:val="333333"/>
        </w:rPr>
        <w:t>adquiera</w:t>
      </w:r>
      <w:proofErr w:type="spellEnd"/>
      <w:r w:rsidRPr="00A8078B">
        <w:rPr>
          <w:rFonts w:cstheme="minorHAnsi"/>
          <w:i/>
          <w:color w:val="333333"/>
        </w:rPr>
        <w:t xml:space="preserve"> a título oneroso algún </w:t>
      </w:r>
      <w:proofErr w:type="spellStart"/>
      <w:r w:rsidRPr="00A8078B">
        <w:rPr>
          <w:rFonts w:cstheme="minorHAnsi"/>
          <w:i/>
          <w:color w:val="333333"/>
        </w:rPr>
        <w:t>derecho</w:t>
      </w:r>
      <w:proofErr w:type="spellEnd"/>
      <w:r w:rsidRPr="00A8078B">
        <w:rPr>
          <w:rFonts w:cstheme="minorHAnsi"/>
          <w:i/>
          <w:color w:val="333333"/>
        </w:rPr>
        <w:t xml:space="preserve"> de </w:t>
      </w:r>
      <w:proofErr w:type="spellStart"/>
      <w:r w:rsidRPr="00A8078B">
        <w:rPr>
          <w:rFonts w:cstheme="minorHAnsi"/>
          <w:i/>
          <w:color w:val="333333"/>
        </w:rPr>
        <w:t>persona</w:t>
      </w:r>
      <w:proofErr w:type="spellEnd"/>
      <w:r w:rsidRPr="00A8078B">
        <w:rPr>
          <w:rFonts w:cstheme="minorHAnsi"/>
          <w:i/>
          <w:color w:val="333333"/>
        </w:rPr>
        <w:t xml:space="preserve"> que en el </w:t>
      </w:r>
      <w:proofErr w:type="spellStart"/>
      <w:r w:rsidRPr="00A8078B">
        <w:rPr>
          <w:rFonts w:cstheme="minorHAnsi"/>
          <w:i/>
          <w:color w:val="333333"/>
        </w:rPr>
        <w:t>Registro</w:t>
      </w:r>
      <w:proofErr w:type="spellEnd"/>
      <w:r w:rsidRPr="00A8078B">
        <w:rPr>
          <w:rFonts w:cstheme="minorHAnsi"/>
          <w:i/>
          <w:color w:val="333333"/>
        </w:rPr>
        <w:t xml:space="preserve"> </w:t>
      </w:r>
      <w:proofErr w:type="spellStart"/>
      <w:r w:rsidRPr="00A8078B">
        <w:rPr>
          <w:rFonts w:cstheme="minorHAnsi"/>
          <w:i/>
          <w:color w:val="333333"/>
        </w:rPr>
        <w:t>aparezca</w:t>
      </w:r>
      <w:proofErr w:type="spellEnd"/>
      <w:r w:rsidRPr="00A8078B">
        <w:rPr>
          <w:rFonts w:cstheme="minorHAnsi"/>
          <w:i/>
          <w:color w:val="333333"/>
        </w:rPr>
        <w:t xml:space="preserve"> con facultades para </w:t>
      </w:r>
      <w:proofErr w:type="spellStart"/>
      <w:r w:rsidRPr="00A8078B">
        <w:rPr>
          <w:rFonts w:cstheme="minorHAnsi"/>
          <w:i/>
          <w:color w:val="333333"/>
        </w:rPr>
        <w:t>transmitirlo</w:t>
      </w:r>
      <w:proofErr w:type="spellEnd"/>
      <w:r w:rsidRPr="00A8078B">
        <w:rPr>
          <w:rFonts w:cstheme="minorHAnsi"/>
          <w:i/>
          <w:color w:val="333333"/>
        </w:rPr>
        <w:t xml:space="preserve">, será </w:t>
      </w:r>
      <w:proofErr w:type="spellStart"/>
      <w:r w:rsidRPr="00A8078B">
        <w:rPr>
          <w:rFonts w:cstheme="minorHAnsi"/>
          <w:i/>
          <w:color w:val="333333"/>
        </w:rPr>
        <w:t>mantenido</w:t>
      </w:r>
      <w:proofErr w:type="spellEnd"/>
      <w:r w:rsidRPr="00A8078B">
        <w:rPr>
          <w:rFonts w:cstheme="minorHAnsi"/>
          <w:i/>
          <w:color w:val="333333"/>
        </w:rPr>
        <w:t xml:space="preserve"> en </w:t>
      </w:r>
      <w:proofErr w:type="spellStart"/>
      <w:r w:rsidRPr="00A8078B">
        <w:rPr>
          <w:rFonts w:cstheme="minorHAnsi"/>
          <w:i/>
          <w:color w:val="333333"/>
        </w:rPr>
        <w:t>su</w:t>
      </w:r>
      <w:proofErr w:type="spellEnd"/>
      <w:r w:rsidRPr="00A8078B">
        <w:rPr>
          <w:rFonts w:cstheme="minorHAnsi"/>
          <w:i/>
          <w:color w:val="333333"/>
        </w:rPr>
        <w:t xml:space="preserve"> adquisición, una vez que </w:t>
      </w:r>
      <w:proofErr w:type="spellStart"/>
      <w:r w:rsidRPr="00A8078B">
        <w:rPr>
          <w:rFonts w:cstheme="minorHAnsi"/>
          <w:i/>
          <w:color w:val="333333"/>
        </w:rPr>
        <w:t>haya</w:t>
      </w:r>
      <w:proofErr w:type="spellEnd"/>
      <w:r w:rsidRPr="00A8078B">
        <w:rPr>
          <w:rFonts w:cstheme="minorHAnsi"/>
          <w:i/>
          <w:color w:val="333333"/>
        </w:rPr>
        <w:t xml:space="preserve"> inscrito </w:t>
      </w:r>
      <w:proofErr w:type="spellStart"/>
      <w:r w:rsidRPr="00A8078B">
        <w:rPr>
          <w:rFonts w:cstheme="minorHAnsi"/>
          <w:i/>
          <w:color w:val="333333"/>
        </w:rPr>
        <w:t>su</w:t>
      </w:r>
      <w:proofErr w:type="spellEnd"/>
      <w:r w:rsidRPr="00A8078B">
        <w:rPr>
          <w:rFonts w:cstheme="minorHAnsi"/>
          <w:i/>
          <w:color w:val="333333"/>
        </w:rPr>
        <w:t xml:space="preserve"> </w:t>
      </w:r>
      <w:proofErr w:type="spellStart"/>
      <w:r w:rsidRPr="00A8078B">
        <w:rPr>
          <w:rFonts w:cstheme="minorHAnsi"/>
          <w:i/>
          <w:color w:val="333333"/>
        </w:rPr>
        <w:t>derecho</w:t>
      </w:r>
      <w:proofErr w:type="spellEnd"/>
      <w:r w:rsidRPr="00A8078B">
        <w:rPr>
          <w:rFonts w:cstheme="minorHAnsi"/>
          <w:i/>
          <w:color w:val="333333"/>
        </w:rPr>
        <w:t xml:space="preserve">, </w:t>
      </w:r>
      <w:proofErr w:type="spellStart"/>
      <w:r w:rsidRPr="00A8078B">
        <w:rPr>
          <w:rFonts w:cstheme="minorHAnsi"/>
          <w:i/>
          <w:color w:val="333333"/>
        </w:rPr>
        <w:t>aunque</w:t>
      </w:r>
      <w:proofErr w:type="spellEnd"/>
      <w:r w:rsidRPr="00A8078B">
        <w:rPr>
          <w:rFonts w:cstheme="minorHAnsi"/>
          <w:i/>
          <w:color w:val="333333"/>
        </w:rPr>
        <w:t xml:space="preserve"> </w:t>
      </w:r>
      <w:proofErr w:type="spellStart"/>
      <w:r w:rsidRPr="00A8078B">
        <w:rPr>
          <w:rFonts w:cstheme="minorHAnsi"/>
          <w:i/>
          <w:color w:val="333333"/>
        </w:rPr>
        <w:t>después</w:t>
      </w:r>
      <w:proofErr w:type="spellEnd"/>
      <w:r w:rsidRPr="00A8078B">
        <w:rPr>
          <w:rFonts w:cstheme="minorHAnsi"/>
          <w:i/>
          <w:color w:val="333333"/>
        </w:rPr>
        <w:t xml:space="preserve"> se anule o </w:t>
      </w:r>
      <w:proofErr w:type="spellStart"/>
      <w:r w:rsidRPr="00A8078B">
        <w:rPr>
          <w:rFonts w:cstheme="minorHAnsi"/>
          <w:i/>
          <w:color w:val="333333"/>
        </w:rPr>
        <w:t>resuelva</w:t>
      </w:r>
      <w:proofErr w:type="spellEnd"/>
      <w:r w:rsidRPr="00A8078B">
        <w:rPr>
          <w:rFonts w:cstheme="minorHAnsi"/>
          <w:i/>
          <w:color w:val="333333"/>
        </w:rPr>
        <w:t xml:space="preserve"> el del </w:t>
      </w:r>
      <w:proofErr w:type="spellStart"/>
      <w:r w:rsidRPr="00A8078B">
        <w:rPr>
          <w:rFonts w:cstheme="minorHAnsi"/>
          <w:i/>
          <w:color w:val="333333"/>
        </w:rPr>
        <w:t>otorgante</w:t>
      </w:r>
      <w:proofErr w:type="spellEnd"/>
      <w:r w:rsidRPr="00A8078B">
        <w:rPr>
          <w:rFonts w:cstheme="minorHAnsi"/>
          <w:i/>
          <w:color w:val="333333"/>
        </w:rPr>
        <w:t xml:space="preserve"> por </w:t>
      </w:r>
      <w:proofErr w:type="spellStart"/>
      <w:r w:rsidRPr="00A8078B">
        <w:rPr>
          <w:rFonts w:cstheme="minorHAnsi"/>
          <w:i/>
          <w:color w:val="333333"/>
        </w:rPr>
        <w:t>virtud</w:t>
      </w:r>
      <w:proofErr w:type="spellEnd"/>
      <w:r w:rsidRPr="00A8078B">
        <w:rPr>
          <w:rFonts w:cstheme="minorHAnsi"/>
          <w:i/>
          <w:color w:val="333333"/>
        </w:rPr>
        <w:t xml:space="preserve"> de causas que no consten en el </w:t>
      </w:r>
      <w:proofErr w:type="spellStart"/>
      <w:r w:rsidRPr="00A8078B">
        <w:rPr>
          <w:rFonts w:cstheme="minorHAnsi"/>
          <w:i/>
          <w:color w:val="333333"/>
        </w:rPr>
        <w:t>mismo</w:t>
      </w:r>
      <w:proofErr w:type="spellEnd"/>
      <w:r w:rsidRPr="00A8078B">
        <w:rPr>
          <w:rFonts w:cstheme="minorHAnsi"/>
          <w:i/>
          <w:color w:val="333333"/>
        </w:rPr>
        <w:t xml:space="preserve"> </w:t>
      </w:r>
      <w:proofErr w:type="spellStart"/>
      <w:r w:rsidRPr="00A8078B">
        <w:rPr>
          <w:rFonts w:cstheme="minorHAnsi"/>
          <w:i/>
          <w:color w:val="333333"/>
        </w:rPr>
        <w:t>Registro</w:t>
      </w:r>
      <w:proofErr w:type="spellEnd"/>
      <w:r w:rsidRPr="00A8078B">
        <w:rPr>
          <w:rFonts w:cstheme="minorHAnsi"/>
          <w:i/>
          <w:color w:val="333333"/>
        </w:rPr>
        <w:t>.</w:t>
      </w:r>
    </w:p>
    <w:p w14:paraId="78A7CF47" w14:textId="77777777" w:rsidR="00971744" w:rsidRPr="00A8078B" w:rsidRDefault="00971744" w:rsidP="00971744">
      <w:pPr>
        <w:pStyle w:val="Senespazamento"/>
        <w:jc w:val="both"/>
        <w:rPr>
          <w:rFonts w:cstheme="minorHAnsi"/>
          <w:i/>
          <w:color w:val="333333"/>
        </w:rPr>
      </w:pPr>
      <w:r w:rsidRPr="00A8078B">
        <w:rPr>
          <w:rFonts w:cstheme="minorHAnsi"/>
          <w:i/>
          <w:color w:val="333333"/>
        </w:rPr>
        <w:t xml:space="preserve">La </w:t>
      </w:r>
      <w:proofErr w:type="spellStart"/>
      <w:r w:rsidRPr="00A8078B">
        <w:rPr>
          <w:rFonts w:cstheme="minorHAnsi"/>
          <w:i/>
          <w:color w:val="333333"/>
        </w:rPr>
        <w:t>buena</w:t>
      </w:r>
      <w:proofErr w:type="spellEnd"/>
      <w:r w:rsidRPr="00A8078B">
        <w:rPr>
          <w:rFonts w:cstheme="minorHAnsi"/>
          <w:i/>
          <w:color w:val="333333"/>
        </w:rPr>
        <w:t xml:space="preserve"> fe del </w:t>
      </w:r>
      <w:proofErr w:type="spellStart"/>
      <w:r w:rsidRPr="00A8078B">
        <w:rPr>
          <w:rFonts w:cstheme="minorHAnsi"/>
          <w:i/>
          <w:color w:val="333333"/>
        </w:rPr>
        <w:t>tercero</w:t>
      </w:r>
      <w:proofErr w:type="spellEnd"/>
      <w:r w:rsidRPr="00A8078B">
        <w:rPr>
          <w:rFonts w:cstheme="minorHAnsi"/>
          <w:i/>
          <w:color w:val="333333"/>
        </w:rPr>
        <w:t xml:space="preserve"> se presume </w:t>
      </w:r>
      <w:proofErr w:type="spellStart"/>
      <w:r w:rsidRPr="00A8078B">
        <w:rPr>
          <w:rFonts w:cstheme="minorHAnsi"/>
          <w:i/>
          <w:color w:val="333333"/>
        </w:rPr>
        <w:t>siempre</w:t>
      </w:r>
      <w:proofErr w:type="spellEnd"/>
      <w:r w:rsidRPr="00A8078B">
        <w:rPr>
          <w:rFonts w:cstheme="minorHAnsi"/>
          <w:i/>
          <w:color w:val="333333"/>
        </w:rPr>
        <w:t xml:space="preserve"> </w:t>
      </w:r>
      <w:proofErr w:type="spellStart"/>
      <w:r w:rsidRPr="00A8078B">
        <w:rPr>
          <w:rFonts w:cstheme="minorHAnsi"/>
          <w:i/>
          <w:color w:val="333333"/>
        </w:rPr>
        <w:t>mientras</w:t>
      </w:r>
      <w:proofErr w:type="spellEnd"/>
      <w:r w:rsidRPr="00A8078B">
        <w:rPr>
          <w:rFonts w:cstheme="minorHAnsi"/>
          <w:i/>
          <w:color w:val="333333"/>
        </w:rPr>
        <w:t xml:space="preserve"> no se </w:t>
      </w:r>
      <w:proofErr w:type="spellStart"/>
      <w:r w:rsidRPr="00A8078B">
        <w:rPr>
          <w:rFonts w:cstheme="minorHAnsi"/>
          <w:i/>
          <w:color w:val="333333"/>
        </w:rPr>
        <w:t>pruebe</w:t>
      </w:r>
      <w:proofErr w:type="spellEnd"/>
      <w:r w:rsidRPr="00A8078B">
        <w:rPr>
          <w:rFonts w:cstheme="minorHAnsi"/>
          <w:i/>
          <w:color w:val="333333"/>
        </w:rPr>
        <w:t xml:space="preserve"> que </w:t>
      </w:r>
      <w:proofErr w:type="spellStart"/>
      <w:r w:rsidRPr="00A8078B">
        <w:rPr>
          <w:rFonts w:cstheme="minorHAnsi"/>
          <w:i/>
          <w:color w:val="333333"/>
        </w:rPr>
        <w:t>conocía</w:t>
      </w:r>
      <w:proofErr w:type="spellEnd"/>
      <w:r w:rsidRPr="00A8078B">
        <w:rPr>
          <w:rFonts w:cstheme="minorHAnsi"/>
          <w:i/>
          <w:color w:val="333333"/>
        </w:rPr>
        <w:t xml:space="preserve"> la </w:t>
      </w:r>
      <w:proofErr w:type="spellStart"/>
      <w:r w:rsidRPr="00A8078B">
        <w:rPr>
          <w:rFonts w:cstheme="minorHAnsi"/>
          <w:i/>
          <w:color w:val="333333"/>
        </w:rPr>
        <w:t>inexactitud</w:t>
      </w:r>
      <w:proofErr w:type="spellEnd"/>
      <w:r w:rsidRPr="00A8078B">
        <w:rPr>
          <w:rFonts w:cstheme="minorHAnsi"/>
          <w:i/>
          <w:color w:val="333333"/>
        </w:rPr>
        <w:t xml:space="preserve"> del </w:t>
      </w:r>
      <w:proofErr w:type="spellStart"/>
      <w:r w:rsidRPr="00A8078B">
        <w:rPr>
          <w:rFonts w:cstheme="minorHAnsi"/>
          <w:i/>
          <w:color w:val="333333"/>
        </w:rPr>
        <w:t>Registro</w:t>
      </w:r>
      <w:proofErr w:type="spellEnd"/>
      <w:r w:rsidRPr="00A8078B">
        <w:rPr>
          <w:rFonts w:cstheme="minorHAnsi"/>
          <w:i/>
          <w:color w:val="333333"/>
        </w:rPr>
        <w:t>.</w:t>
      </w:r>
    </w:p>
    <w:p w14:paraId="58C7D918" w14:textId="77777777" w:rsidR="00971744" w:rsidRDefault="00971744" w:rsidP="00971744">
      <w:pPr>
        <w:pStyle w:val="Senespazamento"/>
        <w:jc w:val="both"/>
        <w:rPr>
          <w:rFonts w:cstheme="minorHAnsi"/>
          <w:i/>
          <w:color w:val="333333"/>
        </w:rPr>
      </w:pPr>
      <w:r w:rsidRPr="00A8078B">
        <w:rPr>
          <w:rFonts w:cstheme="minorHAnsi"/>
          <w:i/>
          <w:color w:val="333333"/>
        </w:rPr>
        <w:t xml:space="preserve">Los adquirentes a título </w:t>
      </w:r>
      <w:proofErr w:type="spellStart"/>
      <w:r w:rsidRPr="00A8078B">
        <w:rPr>
          <w:rFonts w:cstheme="minorHAnsi"/>
          <w:i/>
          <w:color w:val="333333"/>
        </w:rPr>
        <w:t>gratuito</w:t>
      </w:r>
      <w:proofErr w:type="spellEnd"/>
      <w:r w:rsidRPr="00A8078B">
        <w:rPr>
          <w:rFonts w:cstheme="minorHAnsi"/>
          <w:i/>
          <w:color w:val="333333"/>
        </w:rPr>
        <w:t xml:space="preserve"> no gozarán de más protección </w:t>
      </w:r>
      <w:proofErr w:type="spellStart"/>
      <w:r w:rsidRPr="00A8078B">
        <w:rPr>
          <w:rFonts w:cstheme="minorHAnsi"/>
          <w:i/>
          <w:color w:val="333333"/>
        </w:rPr>
        <w:t>registral</w:t>
      </w:r>
      <w:proofErr w:type="spellEnd"/>
      <w:r w:rsidRPr="00A8078B">
        <w:rPr>
          <w:rFonts w:cstheme="minorHAnsi"/>
          <w:i/>
          <w:color w:val="333333"/>
        </w:rPr>
        <w:t xml:space="preserve"> que la que </w:t>
      </w:r>
      <w:proofErr w:type="spellStart"/>
      <w:r w:rsidRPr="00A8078B">
        <w:rPr>
          <w:rFonts w:cstheme="minorHAnsi"/>
          <w:i/>
          <w:color w:val="333333"/>
        </w:rPr>
        <w:t>tuviere</w:t>
      </w:r>
      <w:proofErr w:type="spellEnd"/>
      <w:r w:rsidRPr="00A8078B">
        <w:rPr>
          <w:rFonts w:cstheme="minorHAnsi"/>
          <w:i/>
          <w:color w:val="333333"/>
        </w:rPr>
        <w:t xml:space="preserve"> </w:t>
      </w:r>
      <w:proofErr w:type="spellStart"/>
      <w:r w:rsidRPr="00A8078B">
        <w:rPr>
          <w:rFonts w:cstheme="minorHAnsi"/>
          <w:i/>
          <w:color w:val="333333"/>
        </w:rPr>
        <w:t>su</w:t>
      </w:r>
      <w:proofErr w:type="spellEnd"/>
      <w:r w:rsidRPr="00A8078B">
        <w:rPr>
          <w:rFonts w:cstheme="minorHAnsi"/>
          <w:i/>
          <w:color w:val="333333"/>
        </w:rPr>
        <w:t xml:space="preserve"> causante o </w:t>
      </w:r>
      <w:proofErr w:type="spellStart"/>
      <w:r w:rsidRPr="00A8078B">
        <w:rPr>
          <w:rFonts w:cstheme="minorHAnsi"/>
          <w:i/>
          <w:color w:val="333333"/>
        </w:rPr>
        <w:t>transferente</w:t>
      </w:r>
      <w:proofErr w:type="spellEnd"/>
      <w:r w:rsidRPr="00A8078B">
        <w:rPr>
          <w:rFonts w:cstheme="minorHAnsi"/>
          <w:i/>
          <w:color w:val="333333"/>
        </w:rPr>
        <w:t>.</w:t>
      </w:r>
    </w:p>
    <w:p w14:paraId="05E042C4" w14:textId="77777777" w:rsidR="00971744" w:rsidRDefault="00971744" w:rsidP="00971744">
      <w:pPr>
        <w:pStyle w:val="Senespazamento"/>
        <w:jc w:val="both"/>
        <w:rPr>
          <w:rFonts w:cstheme="minorHAnsi"/>
          <w:i/>
          <w:color w:val="333333"/>
          <w:sz w:val="10"/>
          <w:szCs w:val="10"/>
        </w:rPr>
      </w:pPr>
    </w:p>
    <w:p w14:paraId="076E12E7" w14:textId="4216544D" w:rsidR="00971744" w:rsidRDefault="00971744" w:rsidP="00971744">
      <w:pPr>
        <w:pStyle w:val="Senespazamento"/>
        <w:jc w:val="both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La fe pública </w:t>
      </w:r>
      <w:proofErr w:type="spellStart"/>
      <w:r>
        <w:rPr>
          <w:rFonts w:cstheme="minorHAnsi"/>
          <w:color w:val="333333"/>
          <w:sz w:val="24"/>
          <w:szCs w:val="24"/>
        </w:rPr>
        <w:t>registral</w:t>
      </w:r>
      <w:proofErr w:type="spellEnd"/>
      <w:r>
        <w:rPr>
          <w:rFonts w:cstheme="minorHAnsi"/>
          <w:color w:val="333333"/>
          <w:sz w:val="24"/>
          <w:szCs w:val="24"/>
        </w:rPr>
        <w:t xml:space="preserve"> solo se </w:t>
      </w:r>
      <w:proofErr w:type="spellStart"/>
      <w:r>
        <w:rPr>
          <w:rFonts w:cstheme="minorHAnsi"/>
          <w:color w:val="333333"/>
          <w:sz w:val="24"/>
          <w:szCs w:val="24"/>
        </w:rPr>
        <w:t>extiende</w:t>
      </w:r>
      <w:proofErr w:type="spellEnd"/>
      <w:r>
        <w:rPr>
          <w:rFonts w:cstheme="minorHAnsi"/>
          <w:color w:val="333333"/>
          <w:sz w:val="24"/>
          <w:szCs w:val="24"/>
        </w:rPr>
        <w:t xml:space="preserve"> a la situación </w:t>
      </w:r>
      <w:proofErr w:type="spellStart"/>
      <w:r>
        <w:rPr>
          <w:rFonts w:cstheme="minorHAnsi"/>
          <w:color w:val="333333"/>
          <w:sz w:val="24"/>
          <w:szCs w:val="24"/>
        </w:rPr>
        <w:t>jurídica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de las fincas, es </w:t>
      </w:r>
      <w:proofErr w:type="spellStart"/>
      <w:r>
        <w:rPr>
          <w:rFonts w:cstheme="minorHAnsi"/>
          <w:color w:val="333333"/>
          <w:sz w:val="24"/>
          <w:szCs w:val="24"/>
        </w:rPr>
        <w:t>decir</w:t>
      </w:r>
      <w:proofErr w:type="spellEnd"/>
      <w:r>
        <w:rPr>
          <w:rFonts w:cstheme="minorHAnsi"/>
          <w:color w:val="333333"/>
          <w:sz w:val="24"/>
          <w:szCs w:val="24"/>
        </w:rPr>
        <w:t xml:space="preserve">, a la existencia, </w:t>
      </w:r>
      <w:proofErr w:type="spellStart"/>
      <w:r>
        <w:rPr>
          <w:rFonts w:cstheme="minorHAnsi"/>
          <w:color w:val="333333"/>
          <w:sz w:val="24"/>
          <w:szCs w:val="24"/>
        </w:rPr>
        <w:t>contenido</w:t>
      </w:r>
      <w:proofErr w:type="spellEnd"/>
      <w:r>
        <w:rPr>
          <w:rFonts w:cstheme="minorHAnsi"/>
          <w:color w:val="333333"/>
          <w:sz w:val="24"/>
          <w:szCs w:val="24"/>
        </w:rPr>
        <w:t xml:space="preserve"> y </w:t>
      </w:r>
      <w:proofErr w:type="spellStart"/>
      <w:r>
        <w:rPr>
          <w:rFonts w:cstheme="minorHAnsi"/>
          <w:color w:val="333333"/>
          <w:sz w:val="24"/>
          <w:szCs w:val="24"/>
        </w:rPr>
        <w:t>titularidad</w:t>
      </w:r>
      <w:proofErr w:type="spellEnd"/>
      <w:r>
        <w:rPr>
          <w:rFonts w:cstheme="minorHAnsi"/>
          <w:color w:val="333333"/>
          <w:sz w:val="24"/>
          <w:szCs w:val="24"/>
        </w:rPr>
        <w:t xml:space="preserve"> de los </w:t>
      </w:r>
      <w:proofErr w:type="spellStart"/>
      <w:r>
        <w:rPr>
          <w:rFonts w:cstheme="minorHAnsi"/>
          <w:color w:val="333333"/>
          <w:sz w:val="24"/>
          <w:szCs w:val="24"/>
        </w:rPr>
        <w:t>derechos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cstheme="minorHAnsi"/>
          <w:color w:val="333333"/>
          <w:sz w:val="24"/>
          <w:szCs w:val="24"/>
        </w:rPr>
        <w:t>reales</w:t>
      </w:r>
      <w:proofErr w:type="spellEnd"/>
      <w:r>
        <w:rPr>
          <w:rFonts w:cstheme="minorHAnsi"/>
          <w:color w:val="333333"/>
          <w:sz w:val="24"/>
          <w:szCs w:val="24"/>
        </w:rPr>
        <w:t xml:space="preserve"> inmobiliarios.</w:t>
      </w:r>
    </w:p>
    <w:p w14:paraId="6DACE723" w14:textId="1D2C0967" w:rsidR="00971744" w:rsidRDefault="00971744" w:rsidP="00971744">
      <w:pPr>
        <w:pStyle w:val="Senespazamento"/>
        <w:jc w:val="both"/>
        <w:rPr>
          <w:rFonts w:cstheme="minorHAnsi"/>
          <w:color w:val="333333"/>
          <w:sz w:val="24"/>
          <w:szCs w:val="24"/>
        </w:rPr>
      </w:pPr>
    </w:p>
    <w:p w14:paraId="3D71663F" w14:textId="77777777" w:rsidR="00971744" w:rsidRDefault="00971744" w:rsidP="00971744">
      <w:pPr>
        <w:pStyle w:val="Senespazamento"/>
        <w:jc w:val="both"/>
        <w:rPr>
          <w:rFonts w:cstheme="minorHAnsi"/>
          <w:color w:val="333333"/>
          <w:sz w:val="24"/>
          <w:szCs w:val="24"/>
        </w:rPr>
      </w:pPr>
    </w:p>
    <w:p w14:paraId="3027F07D" w14:textId="0741CB2C" w:rsidR="00971744" w:rsidRDefault="00971744" w:rsidP="00971744">
      <w:pPr>
        <w:pStyle w:val="Senespazamento"/>
        <w:jc w:val="both"/>
        <w:rPr>
          <w:rFonts w:cstheme="minorHAnsi"/>
          <w:color w:val="333333"/>
          <w:sz w:val="24"/>
          <w:szCs w:val="24"/>
        </w:rPr>
      </w:pPr>
    </w:p>
    <w:p w14:paraId="021C0FB6" w14:textId="6B227013" w:rsidR="00971744" w:rsidRPr="00971744" w:rsidRDefault="00971744" w:rsidP="00971744">
      <w:pPr>
        <w:pStyle w:val="Senespazamento"/>
        <w:jc w:val="both"/>
        <w:rPr>
          <w:rFonts w:cstheme="minorHAnsi"/>
          <w:b/>
          <w:bCs/>
          <w:color w:val="333333"/>
          <w:sz w:val="28"/>
          <w:szCs w:val="28"/>
        </w:rPr>
      </w:pPr>
      <w:r w:rsidRPr="00971744">
        <w:rPr>
          <w:rFonts w:cstheme="minorHAnsi"/>
          <w:b/>
          <w:bCs/>
          <w:color w:val="333333"/>
          <w:sz w:val="28"/>
          <w:szCs w:val="28"/>
        </w:rPr>
        <w:t>PRINCIPIOS QUE RIGEN EL REGISTRO MERCANTIL</w:t>
      </w:r>
    </w:p>
    <w:p w14:paraId="24D7D627" w14:textId="77777777" w:rsidR="00971744" w:rsidRPr="00971744" w:rsidRDefault="00971744" w:rsidP="00971744">
      <w:pPr>
        <w:pStyle w:val="Senespazamento"/>
        <w:rPr>
          <w:rFonts w:cstheme="minorHAnsi"/>
          <w:b/>
          <w:bCs/>
          <w:i/>
          <w:sz w:val="28"/>
          <w:szCs w:val="28"/>
        </w:rPr>
      </w:pPr>
    </w:p>
    <w:p w14:paraId="33F323F4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r w:rsidRPr="007A23FE">
        <w:rPr>
          <w:b/>
          <w:sz w:val="24"/>
          <w:szCs w:val="24"/>
        </w:rPr>
        <w:t>Titulación / Documentación auténtica (5 RRM)</w:t>
      </w:r>
    </w:p>
    <w:p w14:paraId="11B728D3" w14:textId="77777777" w:rsidR="00971744" w:rsidRPr="007A23FE" w:rsidRDefault="00971744" w:rsidP="00971744">
      <w:pPr>
        <w:pStyle w:val="Senespazamento"/>
        <w:jc w:val="both"/>
        <w:rPr>
          <w:i/>
          <w:shd w:val="clear" w:color="auto" w:fill="FFFFFF"/>
        </w:rPr>
      </w:pPr>
      <w:r w:rsidRPr="007A23FE">
        <w:rPr>
          <w:i/>
          <w:shd w:val="clear" w:color="auto" w:fill="FFFFFF"/>
        </w:rPr>
        <w:t xml:space="preserve">La </w:t>
      </w:r>
      <w:proofErr w:type="spellStart"/>
      <w:r w:rsidRPr="007A23FE">
        <w:rPr>
          <w:i/>
          <w:shd w:val="clear" w:color="auto" w:fill="FFFFFF"/>
        </w:rPr>
        <w:t>inscripción</w:t>
      </w:r>
      <w:proofErr w:type="spellEnd"/>
      <w:r w:rsidRPr="007A23FE">
        <w:rPr>
          <w:i/>
          <w:shd w:val="clear" w:color="auto" w:fill="FFFFFF"/>
        </w:rPr>
        <w:t xml:space="preserve"> en el </w:t>
      </w:r>
      <w:proofErr w:type="spellStart"/>
      <w:r w:rsidRPr="007A23FE">
        <w:rPr>
          <w:i/>
          <w:shd w:val="clear" w:color="auto" w:fill="FFFFFF"/>
        </w:rPr>
        <w:t>Registro</w:t>
      </w:r>
      <w:proofErr w:type="spellEnd"/>
      <w:r w:rsidRPr="007A23FE">
        <w:rPr>
          <w:i/>
          <w:shd w:val="clear" w:color="auto" w:fill="FFFFFF"/>
        </w:rPr>
        <w:t xml:space="preserve"> Mercantil se practicará en </w:t>
      </w:r>
      <w:proofErr w:type="spellStart"/>
      <w:r w:rsidRPr="007A23FE">
        <w:rPr>
          <w:i/>
          <w:shd w:val="clear" w:color="auto" w:fill="FFFFFF"/>
        </w:rPr>
        <w:t>virtud</w:t>
      </w:r>
      <w:proofErr w:type="spellEnd"/>
      <w:r w:rsidRPr="007A23FE">
        <w:rPr>
          <w:i/>
          <w:shd w:val="clear" w:color="auto" w:fill="FFFFFF"/>
        </w:rPr>
        <w:t xml:space="preserve"> de documento público. </w:t>
      </w:r>
      <w:proofErr w:type="spellStart"/>
      <w:r w:rsidRPr="007A23FE">
        <w:rPr>
          <w:i/>
          <w:shd w:val="clear" w:color="auto" w:fill="FFFFFF"/>
        </w:rPr>
        <w:t>Sólo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podrá</w:t>
      </w:r>
      <w:proofErr w:type="spellEnd"/>
      <w:r w:rsidRPr="007A23FE">
        <w:rPr>
          <w:i/>
          <w:shd w:val="clear" w:color="auto" w:fill="FFFFFF"/>
        </w:rPr>
        <w:t xml:space="preserve"> practicarse en </w:t>
      </w:r>
      <w:proofErr w:type="spellStart"/>
      <w:r w:rsidRPr="007A23FE">
        <w:rPr>
          <w:i/>
          <w:shd w:val="clear" w:color="auto" w:fill="FFFFFF"/>
        </w:rPr>
        <w:t>virtud</w:t>
      </w:r>
      <w:proofErr w:type="spellEnd"/>
      <w:r w:rsidRPr="007A23FE">
        <w:rPr>
          <w:i/>
          <w:shd w:val="clear" w:color="auto" w:fill="FFFFFF"/>
        </w:rPr>
        <w:t xml:space="preserve"> de documento privado en los casos expresamente </w:t>
      </w:r>
      <w:proofErr w:type="spellStart"/>
      <w:r w:rsidRPr="007A23FE">
        <w:rPr>
          <w:i/>
          <w:shd w:val="clear" w:color="auto" w:fill="FFFFFF"/>
        </w:rPr>
        <w:t>prevenidos</w:t>
      </w:r>
      <w:proofErr w:type="spellEnd"/>
      <w:r w:rsidRPr="007A23FE">
        <w:rPr>
          <w:i/>
          <w:shd w:val="clear" w:color="auto" w:fill="FFFFFF"/>
        </w:rPr>
        <w:t xml:space="preserve"> en las </w:t>
      </w:r>
      <w:proofErr w:type="spellStart"/>
      <w:r w:rsidRPr="007A23FE">
        <w:rPr>
          <w:i/>
          <w:shd w:val="clear" w:color="auto" w:fill="FFFFFF"/>
        </w:rPr>
        <w:t>Leyes</w:t>
      </w:r>
      <w:proofErr w:type="spellEnd"/>
      <w:r w:rsidRPr="007A23FE">
        <w:rPr>
          <w:i/>
          <w:shd w:val="clear" w:color="auto" w:fill="FFFFFF"/>
        </w:rPr>
        <w:t xml:space="preserve"> y en el </w:t>
      </w:r>
      <w:proofErr w:type="spellStart"/>
      <w:r w:rsidRPr="007A23FE">
        <w:rPr>
          <w:i/>
          <w:shd w:val="clear" w:color="auto" w:fill="FFFFFF"/>
        </w:rPr>
        <w:t>Reglamento</w:t>
      </w:r>
      <w:proofErr w:type="spellEnd"/>
      <w:r w:rsidRPr="007A23FE">
        <w:rPr>
          <w:i/>
          <w:shd w:val="clear" w:color="auto" w:fill="FFFFFF"/>
        </w:rPr>
        <w:t xml:space="preserve"> del </w:t>
      </w:r>
      <w:proofErr w:type="spellStart"/>
      <w:r w:rsidRPr="007A23FE">
        <w:rPr>
          <w:i/>
          <w:shd w:val="clear" w:color="auto" w:fill="FFFFFF"/>
        </w:rPr>
        <w:t>Registro</w:t>
      </w:r>
      <w:proofErr w:type="spellEnd"/>
      <w:r w:rsidRPr="007A23FE">
        <w:rPr>
          <w:i/>
          <w:shd w:val="clear" w:color="auto" w:fill="FFFFFF"/>
        </w:rPr>
        <w:t xml:space="preserve"> Mercantil.</w:t>
      </w:r>
    </w:p>
    <w:p w14:paraId="3AA5F0AF" w14:textId="77777777" w:rsidR="00971744" w:rsidRPr="007A23FE" w:rsidRDefault="00971744" w:rsidP="00971744">
      <w:pPr>
        <w:pStyle w:val="Senespazamento"/>
        <w:jc w:val="both"/>
        <w:rPr>
          <w:sz w:val="10"/>
          <w:szCs w:val="10"/>
          <w:shd w:val="clear" w:color="auto" w:fill="FFFFFF"/>
        </w:rPr>
      </w:pPr>
    </w:p>
    <w:p w14:paraId="0B0F2EBD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7A23FE">
        <w:rPr>
          <w:b/>
          <w:sz w:val="24"/>
          <w:szCs w:val="24"/>
          <w:shd w:val="clear" w:color="auto" w:fill="FFFFFF"/>
        </w:rPr>
        <w:t>Principo</w:t>
      </w:r>
      <w:proofErr w:type="spellEnd"/>
      <w:r w:rsidRPr="007A23FE">
        <w:rPr>
          <w:b/>
          <w:sz w:val="24"/>
          <w:szCs w:val="24"/>
          <w:shd w:val="clear" w:color="auto" w:fill="FFFFFF"/>
        </w:rPr>
        <w:t xml:space="preserve"> de </w:t>
      </w:r>
      <w:proofErr w:type="spellStart"/>
      <w:r w:rsidRPr="007A23FE">
        <w:rPr>
          <w:b/>
          <w:sz w:val="24"/>
          <w:szCs w:val="24"/>
          <w:shd w:val="clear" w:color="auto" w:fill="FFFFFF"/>
        </w:rPr>
        <w:t>legalidad</w:t>
      </w:r>
      <w:proofErr w:type="spellEnd"/>
      <w:r w:rsidRPr="007A23FE">
        <w:rPr>
          <w:b/>
          <w:sz w:val="24"/>
          <w:szCs w:val="24"/>
          <w:shd w:val="clear" w:color="auto" w:fill="FFFFFF"/>
        </w:rPr>
        <w:t xml:space="preserve"> /</w:t>
      </w:r>
      <w:proofErr w:type="spellStart"/>
      <w:r w:rsidRPr="007A23FE">
        <w:rPr>
          <w:b/>
          <w:sz w:val="24"/>
          <w:szCs w:val="24"/>
          <w:shd w:val="clear" w:color="auto" w:fill="FFFFFF"/>
        </w:rPr>
        <w:t>Calificación</w:t>
      </w:r>
      <w:proofErr w:type="spellEnd"/>
      <w:r w:rsidRPr="007A23FE">
        <w:rPr>
          <w:b/>
          <w:sz w:val="24"/>
          <w:szCs w:val="24"/>
          <w:shd w:val="clear" w:color="auto" w:fill="FFFFFF"/>
        </w:rPr>
        <w:t xml:space="preserve"> (6 </w:t>
      </w:r>
      <w:proofErr w:type="spellStart"/>
      <w:r w:rsidRPr="007A23FE">
        <w:rPr>
          <w:b/>
          <w:sz w:val="24"/>
          <w:szCs w:val="24"/>
          <w:shd w:val="clear" w:color="auto" w:fill="FFFFFF"/>
        </w:rPr>
        <w:t>RRm</w:t>
      </w:r>
      <w:proofErr w:type="spellEnd"/>
      <w:r w:rsidRPr="007A23FE">
        <w:rPr>
          <w:b/>
          <w:sz w:val="24"/>
          <w:szCs w:val="24"/>
          <w:shd w:val="clear" w:color="auto" w:fill="FFFFFF"/>
        </w:rPr>
        <w:t>)</w:t>
      </w:r>
    </w:p>
    <w:p w14:paraId="6080AEDF" w14:textId="77777777" w:rsidR="00971744" w:rsidRPr="007A23FE" w:rsidRDefault="00971744" w:rsidP="00971744">
      <w:pPr>
        <w:pStyle w:val="Senespazamento"/>
        <w:jc w:val="both"/>
        <w:rPr>
          <w:i/>
          <w:shd w:val="clear" w:color="auto" w:fill="FFFFFF"/>
        </w:rPr>
      </w:pPr>
      <w:r w:rsidRPr="007A23FE">
        <w:rPr>
          <w:i/>
          <w:shd w:val="clear" w:color="auto" w:fill="FFFFFF"/>
        </w:rPr>
        <w:t xml:space="preserve">Los </w:t>
      </w:r>
      <w:proofErr w:type="spellStart"/>
      <w:r w:rsidRPr="007A23FE">
        <w:rPr>
          <w:i/>
          <w:shd w:val="clear" w:color="auto" w:fill="FFFFFF"/>
        </w:rPr>
        <w:t>Registradores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calificarán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bajo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su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responsabilidad</w:t>
      </w:r>
      <w:proofErr w:type="spellEnd"/>
      <w:r w:rsidRPr="007A23FE">
        <w:rPr>
          <w:i/>
          <w:shd w:val="clear" w:color="auto" w:fill="FFFFFF"/>
        </w:rPr>
        <w:t xml:space="preserve"> la </w:t>
      </w:r>
      <w:proofErr w:type="spellStart"/>
      <w:r w:rsidRPr="007A23FE">
        <w:rPr>
          <w:i/>
          <w:shd w:val="clear" w:color="auto" w:fill="FFFFFF"/>
        </w:rPr>
        <w:t>legalidad</w:t>
      </w:r>
      <w:proofErr w:type="spellEnd"/>
      <w:r w:rsidRPr="007A23FE">
        <w:rPr>
          <w:i/>
          <w:shd w:val="clear" w:color="auto" w:fill="FFFFFF"/>
        </w:rPr>
        <w:t xml:space="preserve"> de las formas extrínsecas de los documentos de toda clase en </w:t>
      </w:r>
      <w:proofErr w:type="spellStart"/>
      <w:r w:rsidRPr="007A23FE">
        <w:rPr>
          <w:i/>
          <w:shd w:val="clear" w:color="auto" w:fill="FFFFFF"/>
        </w:rPr>
        <w:t>cuya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virtud</w:t>
      </w:r>
      <w:proofErr w:type="spellEnd"/>
      <w:r w:rsidRPr="007A23FE">
        <w:rPr>
          <w:i/>
          <w:shd w:val="clear" w:color="auto" w:fill="FFFFFF"/>
        </w:rPr>
        <w:t xml:space="preserve"> se solicita la </w:t>
      </w:r>
      <w:proofErr w:type="spellStart"/>
      <w:r w:rsidRPr="007A23FE">
        <w:rPr>
          <w:i/>
          <w:shd w:val="clear" w:color="auto" w:fill="FFFFFF"/>
        </w:rPr>
        <w:t>inscripción</w:t>
      </w:r>
      <w:proofErr w:type="spellEnd"/>
      <w:r w:rsidRPr="007A23FE">
        <w:rPr>
          <w:i/>
          <w:shd w:val="clear" w:color="auto" w:fill="FFFFFF"/>
        </w:rPr>
        <w:t xml:space="preserve">, así como la </w:t>
      </w:r>
      <w:proofErr w:type="spellStart"/>
      <w:r w:rsidRPr="007A23FE">
        <w:rPr>
          <w:i/>
          <w:shd w:val="clear" w:color="auto" w:fill="FFFFFF"/>
        </w:rPr>
        <w:t>capacidad</w:t>
      </w:r>
      <w:proofErr w:type="spellEnd"/>
      <w:r w:rsidRPr="007A23FE">
        <w:rPr>
          <w:i/>
          <w:shd w:val="clear" w:color="auto" w:fill="FFFFFF"/>
        </w:rPr>
        <w:t xml:space="preserve"> y </w:t>
      </w:r>
      <w:proofErr w:type="spellStart"/>
      <w:r w:rsidRPr="007A23FE">
        <w:rPr>
          <w:i/>
          <w:shd w:val="clear" w:color="auto" w:fill="FFFFFF"/>
        </w:rPr>
        <w:t>legitimación</w:t>
      </w:r>
      <w:proofErr w:type="spellEnd"/>
      <w:r w:rsidRPr="007A23FE">
        <w:rPr>
          <w:i/>
          <w:shd w:val="clear" w:color="auto" w:fill="FFFFFF"/>
        </w:rPr>
        <w:t xml:space="preserve"> de los que los </w:t>
      </w:r>
      <w:proofErr w:type="spellStart"/>
      <w:r w:rsidRPr="007A23FE">
        <w:rPr>
          <w:i/>
          <w:shd w:val="clear" w:color="auto" w:fill="FFFFFF"/>
        </w:rPr>
        <w:t>otorguen</w:t>
      </w:r>
      <w:proofErr w:type="spellEnd"/>
      <w:r w:rsidRPr="007A23FE">
        <w:rPr>
          <w:i/>
          <w:shd w:val="clear" w:color="auto" w:fill="FFFFFF"/>
        </w:rPr>
        <w:t xml:space="preserve"> o </w:t>
      </w:r>
      <w:proofErr w:type="spellStart"/>
      <w:r w:rsidRPr="007A23FE">
        <w:rPr>
          <w:i/>
          <w:shd w:val="clear" w:color="auto" w:fill="FFFFFF"/>
        </w:rPr>
        <w:t>suscriban</w:t>
      </w:r>
      <w:proofErr w:type="spellEnd"/>
      <w:r w:rsidRPr="007A23FE">
        <w:rPr>
          <w:i/>
          <w:shd w:val="clear" w:color="auto" w:fill="FFFFFF"/>
        </w:rPr>
        <w:t xml:space="preserve"> y la validez de </w:t>
      </w:r>
      <w:proofErr w:type="spellStart"/>
      <w:r w:rsidRPr="007A23FE">
        <w:rPr>
          <w:i/>
          <w:shd w:val="clear" w:color="auto" w:fill="FFFFFF"/>
        </w:rPr>
        <w:t>su</w:t>
      </w:r>
      <w:proofErr w:type="spellEnd"/>
      <w:r w:rsidRPr="007A23FE">
        <w:rPr>
          <w:i/>
          <w:shd w:val="clear" w:color="auto" w:fill="FFFFFF"/>
        </w:rPr>
        <w:t xml:space="preserve"> </w:t>
      </w:r>
      <w:proofErr w:type="spellStart"/>
      <w:r w:rsidRPr="007A23FE">
        <w:rPr>
          <w:i/>
          <w:shd w:val="clear" w:color="auto" w:fill="FFFFFF"/>
        </w:rPr>
        <w:t>contenido</w:t>
      </w:r>
      <w:proofErr w:type="spellEnd"/>
      <w:r w:rsidRPr="007A23FE">
        <w:rPr>
          <w:i/>
          <w:shd w:val="clear" w:color="auto" w:fill="FFFFFF"/>
        </w:rPr>
        <w:t xml:space="preserve">, por lo que resulta de </w:t>
      </w:r>
      <w:proofErr w:type="spellStart"/>
      <w:r w:rsidRPr="007A23FE">
        <w:rPr>
          <w:i/>
          <w:shd w:val="clear" w:color="auto" w:fill="FFFFFF"/>
        </w:rPr>
        <w:t>ellos</w:t>
      </w:r>
      <w:proofErr w:type="spellEnd"/>
      <w:r w:rsidRPr="007A23FE">
        <w:rPr>
          <w:i/>
          <w:shd w:val="clear" w:color="auto" w:fill="FFFFFF"/>
        </w:rPr>
        <w:t xml:space="preserve"> y de los </w:t>
      </w:r>
      <w:proofErr w:type="spellStart"/>
      <w:r w:rsidRPr="007A23FE">
        <w:rPr>
          <w:i/>
          <w:shd w:val="clear" w:color="auto" w:fill="FFFFFF"/>
        </w:rPr>
        <w:t>asientos</w:t>
      </w:r>
      <w:proofErr w:type="spellEnd"/>
      <w:r w:rsidRPr="007A23FE">
        <w:rPr>
          <w:i/>
          <w:shd w:val="clear" w:color="auto" w:fill="FFFFFF"/>
        </w:rPr>
        <w:t xml:space="preserve"> del </w:t>
      </w:r>
      <w:proofErr w:type="spellStart"/>
      <w:r w:rsidRPr="007A23FE">
        <w:rPr>
          <w:i/>
          <w:shd w:val="clear" w:color="auto" w:fill="FFFFFF"/>
        </w:rPr>
        <w:t>Registro</w:t>
      </w:r>
      <w:proofErr w:type="spellEnd"/>
      <w:r w:rsidRPr="007A23FE">
        <w:rPr>
          <w:i/>
          <w:shd w:val="clear" w:color="auto" w:fill="FFFFFF"/>
        </w:rPr>
        <w:t>.</w:t>
      </w:r>
    </w:p>
    <w:p w14:paraId="43C19347" w14:textId="77777777" w:rsidR="00971744" w:rsidRPr="007A23FE" w:rsidRDefault="00971744" w:rsidP="00971744">
      <w:pPr>
        <w:pStyle w:val="Senespazamento"/>
        <w:jc w:val="both"/>
        <w:rPr>
          <w:sz w:val="24"/>
          <w:szCs w:val="24"/>
          <w:shd w:val="clear" w:color="auto" w:fill="FFFFFF"/>
        </w:rPr>
      </w:pPr>
      <w:r w:rsidRPr="007A23FE">
        <w:rPr>
          <w:sz w:val="24"/>
          <w:szCs w:val="24"/>
          <w:shd w:val="clear" w:color="auto" w:fill="FFFFFF"/>
        </w:rPr>
        <w:t xml:space="preserve">Nota: El Código de Comercio </w:t>
      </w:r>
      <w:proofErr w:type="spellStart"/>
      <w:r w:rsidRPr="007A23FE">
        <w:rPr>
          <w:sz w:val="24"/>
          <w:szCs w:val="24"/>
          <w:shd w:val="clear" w:color="auto" w:fill="FFFFFF"/>
        </w:rPr>
        <w:t>añade</w:t>
      </w:r>
      <w:proofErr w:type="spellEnd"/>
      <w:r w:rsidRPr="007A23FE">
        <w:rPr>
          <w:sz w:val="24"/>
          <w:szCs w:val="24"/>
          <w:shd w:val="clear" w:color="auto" w:fill="FFFFFF"/>
        </w:rPr>
        <w:t xml:space="preserve"> que el </w:t>
      </w:r>
      <w:proofErr w:type="spellStart"/>
      <w:r w:rsidRPr="007A23FE">
        <w:rPr>
          <w:sz w:val="24"/>
          <w:szCs w:val="24"/>
          <w:shd w:val="clear" w:color="auto" w:fill="FFFFFF"/>
        </w:rPr>
        <w:t>plazo</w:t>
      </w:r>
      <w:proofErr w:type="spellEnd"/>
      <w:r w:rsidRPr="007A23FE">
        <w:rPr>
          <w:sz w:val="24"/>
          <w:szCs w:val="24"/>
          <w:shd w:val="clear" w:color="auto" w:fill="FFFFFF"/>
        </w:rPr>
        <w:t xml:space="preserve"> máximo para inscribirse será de 15 días contados desde la fecha del </w:t>
      </w:r>
      <w:proofErr w:type="spellStart"/>
      <w:r w:rsidRPr="007A23FE">
        <w:rPr>
          <w:sz w:val="24"/>
          <w:szCs w:val="24"/>
          <w:shd w:val="clear" w:color="auto" w:fill="FFFFFF"/>
        </w:rPr>
        <w:t>asiento</w:t>
      </w:r>
      <w:proofErr w:type="spellEnd"/>
      <w:r w:rsidRPr="007A23FE">
        <w:rPr>
          <w:sz w:val="24"/>
          <w:szCs w:val="24"/>
          <w:shd w:val="clear" w:color="auto" w:fill="FFFFFF"/>
        </w:rPr>
        <w:t xml:space="preserve"> de presentación.</w:t>
      </w:r>
    </w:p>
    <w:p w14:paraId="743BE4B4" w14:textId="77777777" w:rsidR="00971744" w:rsidRPr="007A23FE" w:rsidRDefault="00971744" w:rsidP="00971744">
      <w:pPr>
        <w:pStyle w:val="Senespazamento"/>
        <w:jc w:val="both"/>
        <w:rPr>
          <w:sz w:val="10"/>
          <w:szCs w:val="10"/>
          <w:shd w:val="clear" w:color="auto" w:fill="FFFFFF"/>
        </w:rPr>
      </w:pPr>
    </w:p>
    <w:p w14:paraId="38C1CC65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  <w:shd w:val="clear" w:color="auto" w:fill="FFFFFF"/>
        </w:rPr>
      </w:pPr>
      <w:r w:rsidRPr="007A23FE">
        <w:rPr>
          <w:b/>
          <w:sz w:val="24"/>
          <w:szCs w:val="24"/>
          <w:shd w:val="clear" w:color="auto" w:fill="FFFFFF"/>
        </w:rPr>
        <w:t>Principio de tracto sucesivo (11 RRM)</w:t>
      </w:r>
    </w:p>
    <w:p w14:paraId="7DCB1408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1. Para inscribir actos o contratos relativos a un </w:t>
      </w:r>
      <w:proofErr w:type="spellStart"/>
      <w:r w:rsidRPr="007A23FE">
        <w:rPr>
          <w:i/>
        </w:rPr>
        <w:t>sujeto</w:t>
      </w:r>
      <w:proofErr w:type="spellEnd"/>
      <w:r w:rsidRPr="007A23FE">
        <w:rPr>
          <w:i/>
        </w:rPr>
        <w:t xml:space="preserve"> </w:t>
      </w:r>
      <w:proofErr w:type="spellStart"/>
      <w:r w:rsidRPr="007A23FE">
        <w:rPr>
          <w:i/>
        </w:rPr>
        <w:t>inscribible</w:t>
      </w:r>
      <w:proofErr w:type="spellEnd"/>
      <w:r w:rsidRPr="007A23FE">
        <w:rPr>
          <w:i/>
        </w:rPr>
        <w:t xml:space="preserve"> será precisa la previa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 xml:space="preserve"> del </w:t>
      </w:r>
      <w:proofErr w:type="spellStart"/>
      <w:r w:rsidRPr="007A23FE">
        <w:rPr>
          <w:i/>
        </w:rPr>
        <w:t>sujeto</w:t>
      </w:r>
      <w:proofErr w:type="spellEnd"/>
      <w:r w:rsidRPr="007A23FE">
        <w:rPr>
          <w:i/>
        </w:rPr>
        <w:t>.</w:t>
      </w:r>
    </w:p>
    <w:p w14:paraId="72CC72D6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2. Para inscribir actos o contratos </w:t>
      </w:r>
      <w:proofErr w:type="spellStart"/>
      <w:r w:rsidRPr="007A23FE">
        <w:rPr>
          <w:i/>
        </w:rPr>
        <w:t>modificativos</w:t>
      </w:r>
      <w:proofErr w:type="spellEnd"/>
      <w:r w:rsidRPr="007A23FE">
        <w:rPr>
          <w:i/>
        </w:rPr>
        <w:t xml:space="preserve"> o extintivos de </w:t>
      </w:r>
      <w:proofErr w:type="spellStart"/>
      <w:r w:rsidRPr="007A23FE">
        <w:rPr>
          <w:i/>
        </w:rPr>
        <w:t>otros</w:t>
      </w:r>
      <w:proofErr w:type="spellEnd"/>
      <w:r w:rsidRPr="007A23FE">
        <w:rPr>
          <w:i/>
        </w:rPr>
        <w:t xml:space="preserve"> </w:t>
      </w:r>
      <w:proofErr w:type="spellStart"/>
      <w:r w:rsidRPr="007A23FE">
        <w:rPr>
          <w:i/>
        </w:rPr>
        <w:t>otorgados</w:t>
      </w:r>
      <w:proofErr w:type="spellEnd"/>
      <w:r w:rsidRPr="007A23FE">
        <w:rPr>
          <w:i/>
        </w:rPr>
        <w:t xml:space="preserve"> con </w:t>
      </w:r>
      <w:proofErr w:type="spellStart"/>
      <w:r w:rsidRPr="007A23FE">
        <w:rPr>
          <w:i/>
        </w:rPr>
        <w:t>anterioridad</w:t>
      </w:r>
      <w:proofErr w:type="spellEnd"/>
      <w:r w:rsidRPr="007A23FE">
        <w:rPr>
          <w:i/>
        </w:rPr>
        <w:t xml:space="preserve"> será precisa la previa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éstos</w:t>
      </w:r>
      <w:proofErr w:type="spellEnd"/>
      <w:r w:rsidRPr="007A23FE">
        <w:rPr>
          <w:i/>
        </w:rPr>
        <w:t>.</w:t>
      </w:r>
    </w:p>
    <w:p w14:paraId="285E665E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3. Para inscribir actos o contratos </w:t>
      </w:r>
      <w:proofErr w:type="spellStart"/>
      <w:r w:rsidRPr="007A23FE">
        <w:rPr>
          <w:i/>
        </w:rPr>
        <w:t>otorgados</w:t>
      </w:r>
      <w:proofErr w:type="spellEnd"/>
      <w:r w:rsidRPr="007A23FE">
        <w:rPr>
          <w:i/>
        </w:rPr>
        <w:t xml:space="preserve"> por apoderados o administradores será precisa la previa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éstos</w:t>
      </w:r>
      <w:proofErr w:type="spellEnd"/>
      <w:r w:rsidRPr="007A23FE">
        <w:rPr>
          <w:i/>
        </w:rPr>
        <w:t>.</w:t>
      </w:r>
    </w:p>
    <w:p w14:paraId="4889E9E8" w14:textId="77777777" w:rsidR="00971744" w:rsidRPr="007A23FE" w:rsidRDefault="00971744" w:rsidP="00971744">
      <w:pPr>
        <w:pStyle w:val="Senespazamento"/>
        <w:jc w:val="both"/>
        <w:rPr>
          <w:sz w:val="10"/>
          <w:szCs w:val="10"/>
        </w:rPr>
      </w:pPr>
    </w:p>
    <w:p w14:paraId="6DDF473D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r w:rsidRPr="007A23FE">
        <w:rPr>
          <w:b/>
          <w:sz w:val="24"/>
          <w:szCs w:val="24"/>
        </w:rPr>
        <w:t xml:space="preserve">Principio de </w:t>
      </w:r>
      <w:proofErr w:type="spellStart"/>
      <w:r w:rsidRPr="007A23FE">
        <w:rPr>
          <w:b/>
          <w:sz w:val="24"/>
          <w:szCs w:val="24"/>
        </w:rPr>
        <w:t>legitimación</w:t>
      </w:r>
      <w:proofErr w:type="spellEnd"/>
      <w:r w:rsidRPr="007A23FE">
        <w:rPr>
          <w:b/>
          <w:sz w:val="24"/>
          <w:szCs w:val="24"/>
        </w:rPr>
        <w:t xml:space="preserve">  (7.1 RRM)</w:t>
      </w:r>
    </w:p>
    <w:p w14:paraId="29BCE6D3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lastRenderedPageBreak/>
        <w:t xml:space="preserve">1. El </w:t>
      </w:r>
      <w:proofErr w:type="spellStart"/>
      <w:r w:rsidRPr="007A23FE">
        <w:rPr>
          <w:i/>
        </w:rPr>
        <w:t>contenido</w:t>
      </w:r>
      <w:proofErr w:type="spellEnd"/>
      <w:r w:rsidRPr="007A23FE">
        <w:rPr>
          <w:i/>
        </w:rPr>
        <w:t xml:space="preserve"> del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 xml:space="preserve"> se presume exacto y válido. Los </w:t>
      </w:r>
      <w:proofErr w:type="spellStart"/>
      <w:r w:rsidRPr="007A23FE">
        <w:rPr>
          <w:i/>
        </w:rPr>
        <w:t>asientos</w:t>
      </w:r>
      <w:proofErr w:type="spellEnd"/>
      <w:r w:rsidRPr="007A23FE">
        <w:rPr>
          <w:i/>
        </w:rPr>
        <w:t xml:space="preserve"> del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 xml:space="preserve"> están </w:t>
      </w:r>
      <w:proofErr w:type="spellStart"/>
      <w:r w:rsidRPr="007A23FE">
        <w:rPr>
          <w:i/>
        </w:rPr>
        <w:t>bajo</w:t>
      </w:r>
      <w:proofErr w:type="spellEnd"/>
      <w:r w:rsidRPr="007A23FE">
        <w:rPr>
          <w:i/>
        </w:rPr>
        <w:t xml:space="preserve"> la </w:t>
      </w:r>
      <w:proofErr w:type="spellStart"/>
      <w:r w:rsidRPr="007A23FE">
        <w:rPr>
          <w:i/>
        </w:rPr>
        <w:t>salvaguarda</w:t>
      </w:r>
      <w:proofErr w:type="spellEnd"/>
      <w:r w:rsidRPr="007A23FE">
        <w:rPr>
          <w:i/>
        </w:rPr>
        <w:t xml:space="preserve"> de los </w:t>
      </w:r>
      <w:proofErr w:type="spellStart"/>
      <w:r w:rsidRPr="007A23FE">
        <w:rPr>
          <w:i/>
        </w:rPr>
        <w:t>Tribunales</w:t>
      </w:r>
      <w:proofErr w:type="spellEnd"/>
      <w:r w:rsidRPr="007A23FE">
        <w:rPr>
          <w:i/>
        </w:rPr>
        <w:t xml:space="preserve"> y producirán </w:t>
      </w:r>
      <w:proofErr w:type="spellStart"/>
      <w:r w:rsidRPr="007A23FE">
        <w:rPr>
          <w:i/>
        </w:rPr>
        <w:t>sus</w:t>
      </w:r>
      <w:proofErr w:type="spellEnd"/>
      <w:r w:rsidRPr="007A23FE">
        <w:rPr>
          <w:i/>
        </w:rPr>
        <w:t xml:space="preserve"> efectos </w:t>
      </w:r>
      <w:proofErr w:type="spellStart"/>
      <w:r w:rsidRPr="007A23FE">
        <w:rPr>
          <w:i/>
        </w:rPr>
        <w:t>mientras</w:t>
      </w:r>
      <w:proofErr w:type="spellEnd"/>
      <w:r w:rsidRPr="007A23FE">
        <w:rPr>
          <w:i/>
        </w:rPr>
        <w:t xml:space="preserve"> no se inscriba la declaración </w:t>
      </w:r>
      <w:proofErr w:type="spellStart"/>
      <w:r w:rsidRPr="007A23FE">
        <w:rPr>
          <w:i/>
        </w:rPr>
        <w:t>judicial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su</w:t>
      </w:r>
      <w:proofErr w:type="spellEnd"/>
      <w:r w:rsidRPr="007A23FE">
        <w:rPr>
          <w:i/>
        </w:rPr>
        <w:t xml:space="preserve"> </w:t>
      </w:r>
      <w:proofErr w:type="spellStart"/>
      <w:r w:rsidRPr="007A23FE">
        <w:rPr>
          <w:i/>
        </w:rPr>
        <w:t>inexactitud</w:t>
      </w:r>
      <w:proofErr w:type="spellEnd"/>
      <w:r w:rsidRPr="007A23FE">
        <w:rPr>
          <w:i/>
        </w:rPr>
        <w:t xml:space="preserve"> o </w:t>
      </w:r>
      <w:proofErr w:type="spellStart"/>
      <w:r w:rsidRPr="007A23FE">
        <w:rPr>
          <w:i/>
        </w:rPr>
        <w:t>nulidad</w:t>
      </w:r>
      <w:proofErr w:type="spellEnd"/>
      <w:r w:rsidRPr="007A23FE">
        <w:rPr>
          <w:i/>
        </w:rPr>
        <w:t>..</w:t>
      </w:r>
    </w:p>
    <w:p w14:paraId="4EEFE346" w14:textId="77777777" w:rsidR="00971744" w:rsidRPr="007A23FE" w:rsidRDefault="00971744" w:rsidP="00971744">
      <w:pPr>
        <w:pStyle w:val="Senespazamento"/>
        <w:jc w:val="both"/>
        <w:rPr>
          <w:i/>
          <w:sz w:val="10"/>
          <w:szCs w:val="10"/>
        </w:rPr>
      </w:pPr>
    </w:p>
    <w:p w14:paraId="63EEDE3A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r w:rsidRPr="007A23FE">
        <w:rPr>
          <w:b/>
          <w:sz w:val="24"/>
          <w:szCs w:val="24"/>
        </w:rPr>
        <w:t xml:space="preserve">Principio de </w:t>
      </w:r>
      <w:proofErr w:type="spellStart"/>
      <w:r w:rsidRPr="007A23FE">
        <w:rPr>
          <w:b/>
          <w:sz w:val="24"/>
          <w:szCs w:val="24"/>
        </w:rPr>
        <w:t>fé</w:t>
      </w:r>
      <w:proofErr w:type="spellEnd"/>
      <w:r w:rsidRPr="007A23FE">
        <w:rPr>
          <w:b/>
          <w:sz w:val="24"/>
          <w:szCs w:val="24"/>
        </w:rPr>
        <w:t xml:space="preserve"> pública </w:t>
      </w:r>
      <w:proofErr w:type="spellStart"/>
      <w:r w:rsidRPr="007A23FE">
        <w:rPr>
          <w:b/>
          <w:sz w:val="24"/>
          <w:szCs w:val="24"/>
        </w:rPr>
        <w:t>registral</w:t>
      </w:r>
      <w:proofErr w:type="spellEnd"/>
      <w:r w:rsidRPr="007A23FE">
        <w:rPr>
          <w:b/>
          <w:sz w:val="24"/>
          <w:szCs w:val="24"/>
        </w:rPr>
        <w:t xml:space="preserve"> (8 RRM)</w:t>
      </w:r>
    </w:p>
    <w:p w14:paraId="5DD04331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La declaración de </w:t>
      </w:r>
      <w:proofErr w:type="spellStart"/>
      <w:r w:rsidRPr="007A23FE">
        <w:rPr>
          <w:i/>
        </w:rPr>
        <w:t>inexactitud</w:t>
      </w:r>
      <w:proofErr w:type="spellEnd"/>
      <w:r w:rsidRPr="007A23FE">
        <w:rPr>
          <w:i/>
        </w:rPr>
        <w:t xml:space="preserve"> o </w:t>
      </w:r>
      <w:proofErr w:type="spellStart"/>
      <w:r w:rsidRPr="007A23FE">
        <w:rPr>
          <w:i/>
        </w:rPr>
        <w:t>nulidad</w:t>
      </w:r>
      <w:proofErr w:type="spellEnd"/>
      <w:r w:rsidRPr="007A23FE">
        <w:rPr>
          <w:i/>
        </w:rPr>
        <w:t xml:space="preserve"> de los </w:t>
      </w:r>
      <w:proofErr w:type="spellStart"/>
      <w:r w:rsidRPr="007A23FE">
        <w:rPr>
          <w:i/>
        </w:rPr>
        <w:t>asientos</w:t>
      </w:r>
      <w:proofErr w:type="spellEnd"/>
      <w:r w:rsidRPr="007A23FE">
        <w:rPr>
          <w:i/>
        </w:rPr>
        <w:t xml:space="preserve"> del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 xml:space="preserve"> Mercantil no </w:t>
      </w:r>
      <w:proofErr w:type="spellStart"/>
      <w:r w:rsidRPr="007A23FE">
        <w:rPr>
          <w:i/>
        </w:rPr>
        <w:t>perjudicará</w:t>
      </w:r>
      <w:proofErr w:type="spellEnd"/>
      <w:r w:rsidRPr="007A23FE">
        <w:rPr>
          <w:i/>
        </w:rPr>
        <w:t xml:space="preserve"> los </w:t>
      </w:r>
      <w:proofErr w:type="spellStart"/>
      <w:r w:rsidRPr="007A23FE">
        <w:rPr>
          <w:i/>
        </w:rPr>
        <w:t>derechos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terceros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buena</w:t>
      </w:r>
      <w:proofErr w:type="spellEnd"/>
      <w:r w:rsidRPr="007A23FE">
        <w:rPr>
          <w:i/>
        </w:rPr>
        <w:t xml:space="preserve"> fe adquiridos conforme a </w:t>
      </w:r>
      <w:proofErr w:type="spellStart"/>
      <w:r w:rsidRPr="007A23FE">
        <w:rPr>
          <w:i/>
        </w:rPr>
        <w:t>Derecho</w:t>
      </w:r>
      <w:proofErr w:type="spellEnd"/>
      <w:r w:rsidRPr="007A23FE">
        <w:rPr>
          <w:i/>
        </w:rPr>
        <w:t>.</w:t>
      </w:r>
    </w:p>
    <w:p w14:paraId="19AE8CC3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Se entenderán adquiridos conforme a </w:t>
      </w:r>
      <w:proofErr w:type="spellStart"/>
      <w:r w:rsidRPr="007A23FE">
        <w:rPr>
          <w:i/>
        </w:rPr>
        <w:t>Derecho</w:t>
      </w:r>
      <w:proofErr w:type="spellEnd"/>
      <w:r w:rsidRPr="007A23FE">
        <w:rPr>
          <w:i/>
        </w:rPr>
        <w:t xml:space="preserve"> los </w:t>
      </w:r>
      <w:proofErr w:type="spellStart"/>
      <w:r w:rsidRPr="007A23FE">
        <w:rPr>
          <w:i/>
        </w:rPr>
        <w:t>derechos</w:t>
      </w:r>
      <w:proofErr w:type="spellEnd"/>
      <w:r w:rsidRPr="007A23FE">
        <w:rPr>
          <w:i/>
        </w:rPr>
        <w:t xml:space="preserve"> que se </w:t>
      </w:r>
      <w:proofErr w:type="spellStart"/>
      <w:r w:rsidRPr="007A23FE">
        <w:rPr>
          <w:i/>
        </w:rPr>
        <w:t>adquieran</w:t>
      </w:r>
      <w:proofErr w:type="spellEnd"/>
      <w:r w:rsidRPr="007A23FE">
        <w:rPr>
          <w:i/>
        </w:rPr>
        <w:t xml:space="preserve"> en </w:t>
      </w:r>
      <w:proofErr w:type="spellStart"/>
      <w:r w:rsidRPr="007A23FE">
        <w:rPr>
          <w:i/>
        </w:rPr>
        <w:t>virtud</w:t>
      </w:r>
      <w:proofErr w:type="spellEnd"/>
      <w:r w:rsidRPr="007A23FE">
        <w:rPr>
          <w:i/>
        </w:rPr>
        <w:t xml:space="preserve"> de acto o contrato que resulte válido con </w:t>
      </w:r>
      <w:proofErr w:type="spellStart"/>
      <w:r w:rsidRPr="007A23FE">
        <w:rPr>
          <w:i/>
        </w:rPr>
        <w:t>arreglo</w:t>
      </w:r>
      <w:proofErr w:type="spellEnd"/>
      <w:r w:rsidRPr="007A23FE">
        <w:rPr>
          <w:i/>
        </w:rPr>
        <w:t xml:space="preserve"> </w:t>
      </w:r>
      <w:proofErr w:type="spellStart"/>
      <w:r w:rsidRPr="007A23FE">
        <w:rPr>
          <w:i/>
        </w:rPr>
        <w:t>al</w:t>
      </w:r>
      <w:proofErr w:type="spellEnd"/>
      <w:r w:rsidRPr="007A23FE">
        <w:rPr>
          <w:i/>
        </w:rPr>
        <w:t xml:space="preserve"> </w:t>
      </w:r>
      <w:proofErr w:type="spellStart"/>
      <w:r w:rsidRPr="007A23FE">
        <w:rPr>
          <w:i/>
        </w:rPr>
        <w:t>contenido</w:t>
      </w:r>
      <w:proofErr w:type="spellEnd"/>
      <w:r w:rsidRPr="007A23FE">
        <w:rPr>
          <w:i/>
        </w:rPr>
        <w:t xml:space="preserve"> del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>.</w:t>
      </w:r>
    </w:p>
    <w:p w14:paraId="585AE623" w14:textId="77777777" w:rsidR="00971744" w:rsidRPr="007A23FE" w:rsidRDefault="00971744" w:rsidP="00971744">
      <w:pPr>
        <w:pStyle w:val="Senespazamento"/>
        <w:jc w:val="both"/>
        <w:rPr>
          <w:i/>
          <w:sz w:val="10"/>
          <w:szCs w:val="10"/>
        </w:rPr>
      </w:pPr>
    </w:p>
    <w:p w14:paraId="323BA9A1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r w:rsidRPr="007A23FE">
        <w:rPr>
          <w:b/>
          <w:sz w:val="24"/>
          <w:szCs w:val="24"/>
        </w:rPr>
        <w:t xml:space="preserve">Principio de </w:t>
      </w:r>
      <w:proofErr w:type="spellStart"/>
      <w:r w:rsidRPr="007A23FE">
        <w:rPr>
          <w:b/>
          <w:sz w:val="24"/>
          <w:szCs w:val="24"/>
        </w:rPr>
        <w:t>prioridad</w:t>
      </w:r>
      <w:proofErr w:type="spellEnd"/>
      <w:r w:rsidRPr="007A23FE">
        <w:rPr>
          <w:b/>
          <w:sz w:val="24"/>
          <w:szCs w:val="24"/>
        </w:rPr>
        <w:t xml:space="preserve"> (10 RRM)</w:t>
      </w:r>
    </w:p>
    <w:p w14:paraId="35E741F5" w14:textId="77777777" w:rsidR="00971744" w:rsidRPr="007A23FE" w:rsidRDefault="00971744" w:rsidP="00971744">
      <w:pPr>
        <w:pStyle w:val="Senespazamento"/>
        <w:jc w:val="both"/>
        <w:rPr>
          <w:i/>
          <w:shd w:val="clear" w:color="auto" w:fill="FFFFFF"/>
        </w:rPr>
      </w:pPr>
      <w:r w:rsidRPr="007A23FE">
        <w:rPr>
          <w:i/>
          <w:shd w:val="clear" w:color="auto" w:fill="FFFFFF"/>
        </w:rPr>
        <w:t xml:space="preserve">1. Inscrito o anotado preventivamente en el </w:t>
      </w:r>
      <w:proofErr w:type="spellStart"/>
      <w:r w:rsidRPr="007A23FE">
        <w:rPr>
          <w:i/>
          <w:shd w:val="clear" w:color="auto" w:fill="FFFFFF"/>
        </w:rPr>
        <w:t>Registro</w:t>
      </w:r>
      <w:proofErr w:type="spellEnd"/>
      <w:r w:rsidRPr="007A23FE">
        <w:rPr>
          <w:i/>
          <w:shd w:val="clear" w:color="auto" w:fill="FFFFFF"/>
        </w:rPr>
        <w:t xml:space="preserve"> Mercantil </w:t>
      </w:r>
      <w:proofErr w:type="spellStart"/>
      <w:r w:rsidRPr="007A23FE">
        <w:rPr>
          <w:i/>
          <w:shd w:val="clear" w:color="auto" w:fill="FFFFFF"/>
        </w:rPr>
        <w:t>cualquier</w:t>
      </w:r>
      <w:proofErr w:type="spellEnd"/>
      <w:r w:rsidRPr="007A23FE">
        <w:rPr>
          <w:i/>
          <w:shd w:val="clear" w:color="auto" w:fill="FFFFFF"/>
        </w:rPr>
        <w:t xml:space="preserve"> título, no </w:t>
      </w:r>
      <w:proofErr w:type="spellStart"/>
      <w:r w:rsidRPr="007A23FE">
        <w:rPr>
          <w:i/>
          <w:shd w:val="clear" w:color="auto" w:fill="FFFFFF"/>
        </w:rPr>
        <w:t>podrá</w:t>
      </w:r>
      <w:proofErr w:type="spellEnd"/>
      <w:r w:rsidRPr="007A23FE">
        <w:rPr>
          <w:i/>
          <w:shd w:val="clear" w:color="auto" w:fill="FFFFFF"/>
        </w:rPr>
        <w:t xml:space="preserve"> inscribirse o anotarse ningún </w:t>
      </w:r>
      <w:proofErr w:type="spellStart"/>
      <w:r w:rsidRPr="007A23FE">
        <w:rPr>
          <w:i/>
          <w:shd w:val="clear" w:color="auto" w:fill="FFFFFF"/>
        </w:rPr>
        <w:t>otro</w:t>
      </w:r>
      <w:proofErr w:type="spellEnd"/>
      <w:r w:rsidRPr="007A23FE">
        <w:rPr>
          <w:i/>
          <w:shd w:val="clear" w:color="auto" w:fill="FFFFFF"/>
        </w:rPr>
        <w:t xml:space="preserve"> de igual o anterior fecha que resulte </w:t>
      </w:r>
      <w:proofErr w:type="spellStart"/>
      <w:r w:rsidRPr="007A23FE">
        <w:rPr>
          <w:i/>
          <w:shd w:val="clear" w:color="auto" w:fill="FFFFFF"/>
        </w:rPr>
        <w:t>opuesto</w:t>
      </w:r>
      <w:proofErr w:type="spellEnd"/>
      <w:r w:rsidRPr="007A23FE">
        <w:rPr>
          <w:i/>
          <w:shd w:val="clear" w:color="auto" w:fill="FFFFFF"/>
        </w:rPr>
        <w:t xml:space="preserve"> o incompatible con </w:t>
      </w:r>
      <w:proofErr w:type="spellStart"/>
      <w:r w:rsidRPr="007A23FE">
        <w:rPr>
          <w:i/>
          <w:shd w:val="clear" w:color="auto" w:fill="FFFFFF"/>
        </w:rPr>
        <w:t>él</w:t>
      </w:r>
      <w:proofErr w:type="spellEnd"/>
      <w:r w:rsidRPr="007A23FE">
        <w:rPr>
          <w:i/>
          <w:shd w:val="clear" w:color="auto" w:fill="FFFFFF"/>
        </w:rPr>
        <w:t>. (+)</w:t>
      </w:r>
    </w:p>
    <w:p w14:paraId="03DA1DE3" w14:textId="77777777" w:rsidR="00971744" w:rsidRPr="007A23FE" w:rsidRDefault="00971744" w:rsidP="00971744">
      <w:pPr>
        <w:pStyle w:val="Senespazamento"/>
        <w:jc w:val="both"/>
        <w:rPr>
          <w:i/>
          <w:sz w:val="10"/>
          <w:szCs w:val="10"/>
        </w:rPr>
      </w:pPr>
    </w:p>
    <w:p w14:paraId="61B944AF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r w:rsidRPr="007A23FE">
        <w:rPr>
          <w:b/>
          <w:sz w:val="24"/>
          <w:szCs w:val="24"/>
        </w:rPr>
        <w:t xml:space="preserve">Principio de </w:t>
      </w:r>
      <w:proofErr w:type="spellStart"/>
      <w:r w:rsidRPr="007A23FE">
        <w:rPr>
          <w:b/>
          <w:sz w:val="24"/>
          <w:szCs w:val="24"/>
        </w:rPr>
        <w:t>publicidad</w:t>
      </w:r>
      <w:proofErr w:type="spellEnd"/>
      <w:r w:rsidRPr="007A23FE">
        <w:rPr>
          <w:b/>
          <w:sz w:val="24"/>
          <w:szCs w:val="24"/>
        </w:rPr>
        <w:t xml:space="preserve"> formal y material (77 a 81 RRM)</w:t>
      </w:r>
    </w:p>
    <w:p w14:paraId="1B8CE8C2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 xml:space="preserve"> Mercantil es público. La </w:t>
      </w:r>
      <w:proofErr w:type="spellStart"/>
      <w:r w:rsidRPr="007A23FE">
        <w:rPr>
          <w:i/>
        </w:rPr>
        <w:t>publicidad</w:t>
      </w:r>
      <w:proofErr w:type="spellEnd"/>
      <w:r w:rsidRPr="007A23FE">
        <w:rPr>
          <w:i/>
        </w:rPr>
        <w:t xml:space="preserve"> se </w:t>
      </w:r>
      <w:proofErr w:type="spellStart"/>
      <w:r w:rsidRPr="007A23FE">
        <w:rPr>
          <w:i/>
        </w:rPr>
        <w:t>hará</w:t>
      </w:r>
      <w:proofErr w:type="spellEnd"/>
      <w:r w:rsidRPr="007A23FE">
        <w:rPr>
          <w:i/>
        </w:rPr>
        <w:t xml:space="preserve"> efectiva por certificación del </w:t>
      </w:r>
      <w:proofErr w:type="spellStart"/>
      <w:r w:rsidRPr="007A23FE">
        <w:rPr>
          <w:i/>
        </w:rPr>
        <w:t>contenido</w:t>
      </w:r>
      <w:proofErr w:type="spellEnd"/>
      <w:r w:rsidRPr="007A23FE">
        <w:rPr>
          <w:i/>
        </w:rPr>
        <w:t xml:space="preserve"> de los </w:t>
      </w:r>
      <w:proofErr w:type="spellStart"/>
      <w:r w:rsidRPr="007A23FE">
        <w:rPr>
          <w:i/>
        </w:rPr>
        <w:t>asientos</w:t>
      </w:r>
      <w:proofErr w:type="spellEnd"/>
      <w:r w:rsidRPr="007A23FE">
        <w:rPr>
          <w:i/>
        </w:rPr>
        <w:t xml:space="preserve"> expedida por los </w:t>
      </w:r>
      <w:proofErr w:type="spellStart"/>
      <w:r w:rsidRPr="007A23FE">
        <w:rPr>
          <w:i/>
        </w:rPr>
        <w:t>registgradores</w:t>
      </w:r>
      <w:proofErr w:type="spellEnd"/>
      <w:r w:rsidRPr="007A23FE">
        <w:rPr>
          <w:i/>
        </w:rPr>
        <w:t xml:space="preserve"> o por simple nota informativa o copia de los </w:t>
      </w:r>
      <w:proofErr w:type="spellStart"/>
      <w:r w:rsidRPr="007A23FE">
        <w:rPr>
          <w:i/>
        </w:rPr>
        <w:t>asientos</w:t>
      </w:r>
      <w:proofErr w:type="spellEnd"/>
      <w:r w:rsidRPr="007A23FE">
        <w:rPr>
          <w:i/>
        </w:rPr>
        <w:t xml:space="preserve"> y de los documentos depositados en 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>.</w:t>
      </w:r>
    </w:p>
    <w:p w14:paraId="07CA25A2" w14:textId="77777777" w:rsidR="00971744" w:rsidRPr="007A23FE" w:rsidRDefault="00971744" w:rsidP="00971744">
      <w:pPr>
        <w:pStyle w:val="Senespazamento"/>
        <w:jc w:val="both"/>
        <w:rPr>
          <w:i/>
          <w:sz w:val="10"/>
          <w:szCs w:val="10"/>
        </w:rPr>
      </w:pPr>
    </w:p>
    <w:p w14:paraId="71127271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proofErr w:type="spellStart"/>
      <w:r w:rsidRPr="007A23FE">
        <w:rPr>
          <w:b/>
          <w:sz w:val="24"/>
          <w:szCs w:val="24"/>
        </w:rPr>
        <w:t>Princpio</w:t>
      </w:r>
      <w:proofErr w:type="spellEnd"/>
      <w:r w:rsidRPr="007A23FE">
        <w:rPr>
          <w:b/>
          <w:sz w:val="24"/>
          <w:szCs w:val="24"/>
        </w:rPr>
        <w:t xml:space="preserve"> de valor de </w:t>
      </w:r>
      <w:proofErr w:type="spellStart"/>
      <w:r w:rsidRPr="007A23FE">
        <w:rPr>
          <w:b/>
          <w:sz w:val="24"/>
          <w:szCs w:val="24"/>
        </w:rPr>
        <w:t>inscripción</w:t>
      </w:r>
      <w:proofErr w:type="spellEnd"/>
      <w:r w:rsidRPr="007A23FE">
        <w:rPr>
          <w:b/>
          <w:sz w:val="24"/>
          <w:szCs w:val="24"/>
        </w:rPr>
        <w:t xml:space="preserve"> (7.2 RRM)</w:t>
      </w:r>
    </w:p>
    <w:p w14:paraId="6BBD5AE6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2. La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 xml:space="preserve"> no </w:t>
      </w:r>
      <w:proofErr w:type="spellStart"/>
      <w:r w:rsidRPr="007A23FE">
        <w:rPr>
          <w:i/>
        </w:rPr>
        <w:t>convalida</w:t>
      </w:r>
      <w:proofErr w:type="spellEnd"/>
      <w:r w:rsidRPr="007A23FE">
        <w:rPr>
          <w:i/>
        </w:rPr>
        <w:t xml:space="preserve"> los actos y contratos que </w:t>
      </w:r>
      <w:proofErr w:type="spellStart"/>
      <w:r w:rsidRPr="007A23FE">
        <w:rPr>
          <w:i/>
        </w:rPr>
        <w:t>sean</w:t>
      </w:r>
      <w:proofErr w:type="spellEnd"/>
      <w:r w:rsidRPr="007A23FE">
        <w:rPr>
          <w:i/>
        </w:rPr>
        <w:t xml:space="preserve"> nulos con </w:t>
      </w:r>
      <w:proofErr w:type="spellStart"/>
      <w:r w:rsidRPr="007A23FE">
        <w:rPr>
          <w:i/>
        </w:rPr>
        <w:t>arreglo</w:t>
      </w:r>
      <w:proofErr w:type="spellEnd"/>
      <w:r w:rsidRPr="007A23FE">
        <w:rPr>
          <w:i/>
        </w:rPr>
        <w:t xml:space="preserve"> a las </w:t>
      </w:r>
      <w:proofErr w:type="spellStart"/>
      <w:r w:rsidRPr="007A23FE">
        <w:rPr>
          <w:i/>
        </w:rPr>
        <w:t>Leyes</w:t>
      </w:r>
      <w:proofErr w:type="spellEnd"/>
    </w:p>
    <w:p w14:paraId="5A552183" w14:textId="77777777" w:rsidR="00971744" w:rsidRPr="007A23FE" w:rsidRDefault="00971744" w:rsidP="00971744">
      <w:pPr>
        <w:pStyle w:val="Senespazamento"/>
        <w:jc w:val="both"/>
        <w:rPr>
          <w:i/>
          <w:sz w:val="10"/>
          <w:szCs w:val="10"/>
        </w:rPr>
      </w:pPr>
    </w:p>
    <w:p w14:paraId="0EF39774" w14:textId="77777777" w:rsidR="00971744" w:rsidRPr="007A23FE" w:rsidRDefault="00971744" w:rsidP="00971744">
      <w:pPr>
        <w:pStyle w:val="Senespazamento"/>
        <w:jc w:val="both"/>
        <w:rPr>
          <w:b/>
          <w:sz w:val="24"/>
          <w:szCs w:val="24"/>
        </w:rPr>
      </w:pPr>
      <w:r w:rsidRPr="007A23FE">
        <w:rPr>
          <w:b/>
          <w:sz w:val="24"/>
          <w:szCs w:val="24"/>
        </w:rPr>
        <w:t xml:space="preserve">Principio de </w:t>
      </w:r>
      <w:proofErr w:type="spellStart"/>
      <w:r w:rsidRPr="007A23FE">
        <w:rPr>
          <w:b/>
          <w:sz w:val="24"/>
          <w:szCs w:val="24"/>
        </w:rPr>
        <w:t>oponibilidad</w:t>
      </w:r>
      <w:proofErr w:type="spellEnd"/>
      <w:r w:rsidRPr="007A23FE">
        <w:rPr>
          <w:b/>
          <w:sz w:val="24"/>
          <w:szCs w:val="24"/>
        </w:rPr>
        <w:t xml:space="preserve"> (9 RRM)</w:t>
      </w:r>
    </w:p>
    <w:p w14:paraId="3205F018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1. Los actos </w:t>
      </w:r>
      <w:proofErr w:type="spellStart"/>
      <w:r w:rsidRPr="007A23FE">
        <w:rPr>
          <w:i/>
        </w:rPr>
        <w:t>sujetos</w:t>
      </w:r>
      <w:proofErr w:type="spellEnd"/>
      <w:r w:rsidRPr="007A23FE">
        <w:rPr>
          <w:i/>
        </w:rPr>
        <w:t xml:space="preserve"> 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 xml:space="preserve"> </w:t>
      </w:r>
      <w:proofErr w:type="spellStart"/>
      <w:r w:rsidRPr="007A23FE">
        <w:rPr>
          <w:i/>
        </w:rPr>
        <w:t>sólo</w:t>
      </w:r>
      <w:proofErr w:type="spellEnd"/>
      <w:r w:rsidRPr="007A23FE">
        <w:rPr>
          <w:i/>
        </w:rPr>
        <w:t xml:space="preserve"> serán </w:t>
      </w:r>
      <w:proofErr w:type="spellStart"/>
      <w:r w:rsidRPr="007A23FE">
        <w:rPr>
          <w:i/>
        </w:rPr>
        <w:t>oponibles</w:t>
      </w:r>
      <w:proofErr w:type="spellEnd"/>
      <w:r w:rsidRPr="007A23FE">
        <w:rPr>
          <w:i/>
        </w:rPr>
        <w:t xml:space="preserve"> a </w:t>
      </w:r>
      <w:proofErr w:type="spellStart"/>
      <w:r w:rsidRPr="007A23FE">
        <w:rPr>
          <w:i/>
        </w:rPr>
        <w:t>terceros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buena</w:t>
      </w:r>
      <w:proofErr w:type="spellEnd"/>
      <w:r w:rsidRPr="007A23FE">
        <w:rPr>
          <w:i/>
        </w:rPr>
        <w:t xml:space="preserve"> fe desde </w:t>
      </w:r>
      <w:proofErr w:type="spellStart"/>
      <w:r w:rsidRPr="007A23FE">
        <w:rPr>
          <w:i/>
        </w:rPr>
        <w:t>su</w:t>
      </w:r>
      <w:proofErr w:type="spellEnd"/>
      <w:r w:rsidRPr="007A23FE">
        <w:rPr>
          <w:i/>
        </w:rPr>
        <w:t xml:space="preserve"> publicación en el «Boletín Oficial del </w:t>
      </w:r>
      <w:proofErr w:type="spellStart"/>
      <w:r w:rsidRPr="007A23FE">
        <w:rPr>
          <w:i/>
        </w:rPr>
        <w:t>Registro</w:t>
      </w:r>
      <w:proofErr w:type="spellEnd"/>
      <w:r w:rsidRPr="007A23FE">
        <w:rPr>
          <w:i/>
        </w:rPr>
        <w:t xml:space="preserve"> Mercantil». Quedan a salvo los efectos propios de la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>. (+)</w:t>
      </w:r>
    </w:p>
    <w:p w14:paraId="28D88FFA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 xml:space="preserve">3. En caso de discordancia entre el </w:t>
      </w:r>
      <w:proofErr w:type="spellStart"/>
      <w:r w:rsidRPr="007A23FE">
        <w:rPr>
          <w:i/>
        </w:rPr>
        <w:t>contenido</w:t>
      </w:r>
      <w:proofErr w:type="spellEnd"/>
      <w:r w:rsidRPr="007A23FE">
        <w:rPr>
          <w:i/>
        </w:rPr>
        <w:t xml:space="preserve"> de la publicación y el </w:t>
      </w:r>
      <w:proofErr w:type="spellStart"/>
      <w:r w:rsidRPr="007A23FE">
        <w:rPr>
          <w:i/>
        </w:rPr>
        <w:t>contenido</w:t>
      </w:r>
      <w:proofErr w:type="spellEnd"/>
      <w:r w:rsidRPr="007A23FE">
        <w:rPr>
          <w:i/>
        </w:rPr>
        <w:t xml:space="preserve"> de la </w:t>
      </w:r>
      <w:proofErr w:type="spellStart"/>
      <w:r w:rsidRPr="007A23FE">
        <w:rPr>
          <w:i/>
        </w:rPr>
        <w:t>inscripción</w:t>
      </w:r>
      <w:proofErr w:type="spellEnd"/>
      <w:r w:rsidRPr="007A23FE">
        <w:rPr>
          <w:i/>
        </w:rPr>
        <w:t xml:space="preserve">, los </w:t>
      </w:r>
      <w:proofErr w:type="spellStart"/>
      <w:r w:rsidRPr="007A23FE">
        <w:rPr>
          <w:i/>
        </w:rPr>
        <w:t>terceros</w:t>
      </w:r>
      <w:proofErr w:type="spellEnd"/>
      <w:r w:rsidRPr="007A23FE">
        <w:rPr>
          <w:i/>
        </w:rPr>
        <w:t xml:space="preserve"> de </w:t>
      </w:r>
      <w:proofErr w:type="spellStart"/>
      <w:r w:rsidRPr="007A23FE">
        <w:rPr>
          <w:i/>
        </w:rPr>
        <w:t>buena</w:t>
      </w:r>
      <w:proofErr w:type="spellEnd"/>
      <w:r w:rsidRPr="007A23FE">
        <w:rPr>
          <w:i/>
        </w:rPr>
        <w:t xml:space="preserve"> fe </w:t>
      </w:r>
      <w:proofErr w:type="spellStart"/>
      <w:r w:rsidRPr="007A23FE">
        <w:rPr>
          <w:i/>
        </w:rPr>
        <w:t>podrán</w:t>
      </w:r>
      <w:proofErr w:type="spellEnd"/>
      <w:r w:rsidRPr="007A23FE">
        <w:rPr>
          <w:i/>
        </w:rPr>
        <w:t xml:space="preserve"> invocar la publicación si les </w:t>
      </w:r>
      <w:proofErr w:type="spellStart"/>
      <w:r w:rsidRPr="007A23FE">
        <w:rPr>
          <w:i/>
        </w:rPr>
        <w:t>fuere</w:t>
      </w:r>
      <w:proofErr w:type="spellEnd"/>
      <w:r w:rsidRPr="007A23FE">
        <w:rPr>
          <w:i/>
        </w:rPr>
        <w:t xml:space="preserve"> favorable.</w:t>
      </w:r>
    </w:p>
    <w:p w14:paraId="171839B2" w14:textId="77777777" w:rsidR="00971744" w:rsidRPr="007A23FE" w:rsidRDefault="00971744" w:rsidP="00971744">
      <w:pPr>
        <w:pStyle w:val="Senespazamento"/>
        <w:jc w:val="both"/>
        <w:rPr>
          <w:i/>
        </w:rPr>
      </w:pPr>
      <w:r w:rsidRPr="007A23FE">
        <w:rPr>
          <w:i/>
        </w:rPr>
        <w:t>(+)</w:t>
      </w:r>
    </w:p>
    <w:p w14:paraId="3A03DD1D" w14:textId="77777777" w:rsidR="00484FBF" w:rsidRDefault="00484FBF"/>
    <w:sectPr w:rsidR="00484FBF" w:rsidSect="000F7F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6F8BC" w14:textId="77777777" w:rsidR="00304B2E" w:rsidRDefault="00304B2E" w:rsidP="00304B2E">
      <w:pPr>
        <w:spacing w:after="0" w:line="240" w:lineRule="auto"/>
      </w:pPr>
      <w:r>
        <w:separator/>
      </w:r>
    </w:p>
  </w:endnote>
  <w:endnote w:type="continuationSeparator" w:id="0">
    <w:p w14:paraId="578BF19F" w14:textId="77777777" w:rsidR="00304B2E" w:rsidRDefault="00304B2E" w:rsidP="0030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E445A" w14:textId="77777777" w:rsidR="00304B2E" w:rsidRDefault="00304B2E" w:rsidP="00304B2E">
      <w:pPr>
        <w:spacing w:after="0" w:line="240" w:lineRule="auto"/>
      </w:pPr>
      <w:r>
        <w:separator/>
      </w:r>
    </w:p>
  </w:footnote>
  <w:footnote w:type="continuationSeparator" w:id="0">
    <w:p w14:paraId="6C2CDB8F" w14:textId="77777777" w:rsidR="00304B2E" w:rsidRDefault="00304B2E" w:rsidP="0030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F4C6B" w14:textId="30CFC394" w:rsidR="008D7FCD" w:rsidRDefault="00304B2E" w:rsidP="00304B2E">
    <w:pPr>
      <w:pStyle w:val="Cabeceira"/>
    </w:pPr>
  </w:p>
  <w:p w14:paraId="22636BD5" w14:textId="77777777" w:rsidR="008D7FCD" w:rsidRDefault="00304B2E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96780"/>
    <w:multiLevelType w:val="hybridMultilevel"/>
    <w:tmpl w:val="2FEA8042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254AE"/>
    <w:multiLevelType w:val="hybridMultilevel"/>
    <w:tmpl w:val="F70C102E"/>
    <w:lvl w:ilvl="0" w:tplc="679A1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4"/>
    <w:rsid w:val="00304B2E"/>
    <w:rsid w:val="00484FBF"/>
    <w:rsid w:val="009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E9D"/>
  <w15:chartTrackingRefBased/>
  <w15:docId w15:val="{9D712A9E-25BE-4680-BF9B-CF60CD8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44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Senespazamento">
    <w:name w:val="No Spacing"/>
    <w:uiPriority w:val="1"/>
    <w:qFormat/>
    <w:rsid w:val="00971744"/>
    <w:pPr>
      <w:spacing w:after="0" w:line="240" w:lineRule="auto"/>
    </w:pPr>
  </w:style>
  <w:style w:type="paragraph" w:customStyle="1" w:styleId="parrafo">
    <w:name w:val="parrafo"/>
    <w:basedOn w:val="Normal"/>
    <w:rsid w:val="0097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parrafo1">
    <w:name w:val="parrafo1"/>
    <w:basedOn w:val="Tipodeletrapredefinidodopargrafo"/>
    <w:rsid w:val="00971744"/>
  </w:style>
  <w:style w:type="paragraph" w:styleId="Cabeceira">
    <w:name w:val="header"/>
    <w:basedOn w:val="Normal"/>
    <w:link w:val="CabeceiraCarc"/>
    <w:uiPriority w:val="99"/>
    <w:unhideWhenUsed/>
    <w:rsid w:val="009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971744"/>
  </w:style>
  <w:style w:type="paragraph" w:styleId="Pdepxina">
    <w:name w:val="footer"/>
    <w:basedOn w:val="Normal"/>
    <w:link w:val="PdepxinaCarc"/>
    <w:uiPriority w:val="99"/>
    <w:unhideWhenUsed/>
    <w:rsid w:val="00304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30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Xosé Fernández Vila</dc:creator>
  <cp:keywords/>
  <dc:description/>
  <cp:lastModifiedBy>Roberto Xosé Fernández Vila</cp:lastModifiedBy>
  <cp:revision>2</cp:revision>
  <dcterms:created xsi:type="dcterms:W3CDTF">2020-08-18T13:10:00Z</dcterms:created>
  <dcterms:modified xsi:type="dcterms:W3CDTF">2020-08-18T13:19:00Z</dcterms:modified>
</cp:coreProperties>
</file>